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F0112" w14:paraId="1DE27EF9" w14:textId="77777777">
        <w:tc>
          <w:tcPr>
            <w:tcW w:w="509" w:type="dxa"/>
          </w:tcPr>
          <w:p w14:paraId="6F52FA73" w14:textId="77777777" w:rsidR="00CF0112" w:rsidRDefault="0006612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D5EEE22" w14:textId="77777777" w:rsidR="00CF0112" w:rsidRDefault="0006612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CF0112" w14:paraId="6401CA32" w14:textId="77777777">
        <w:tc>
          <w:tcPr>
            <w:tcW w:w="509" w:type="dxa"/>
          </w:tcPr>
          <w:p w14:paraId="152DCA29" w14:textId="77777777" w:rsidR="00CF0112" w:rsidRDefault="0006612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8B1471C" w14:textId="77777777" w:rsidR="00CF0112" w:rsidRDefault="0006612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F0112" w14:paraId="0837D9EE" w14:textId="77777777">
        <w:tc>
          <w:tcPr>
            <w:tcW w:w="6407" w:type="dxa"/>
          </w:tcPr>
          <w:p w14:paraId="33B6D5E1" w14:textId="77777777" w:rsidR="00CF0112" w:rsidRDefault="00066120">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5A74E761" wp14:editId="51DD620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61B033FC" w14:textId="77777777" w:rsidR="00CF0112" w:rsidRDefault="0006612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FC7310D" w14:textId="77777777" w:rsidR="00CF0112" w:rsidRDefault="00066120">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7B185C8" w14:textId="77777777" w:rsidR="00CF0112" w:rsidRDefault="00066120">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0661D20" w14:textId="77777777" w:rsidR="00CF0112" w:rsidRDefault="0006612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505C48A" wp14:editId="3951A57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783BCC" w14:textId="77777777" w:rsidR="00CF0112" w:rsidRDefault="00CF0112">
      <w:pPr>
        <w:pStyle w:val="affff9"/>
        <w:framePr w:w="9639" w:h="6976" w:hRule="exact" w:hSpace="0" w:vSpace="0" w:wrap="around" w:hAnchor="page" w:y="6408"/>
        <w:jc w:val="center"/>
        <w:rPr>
          <w:rFonts w:ascii="黑体" w:eastAsia="黑体" w:hAnsi="黑体"/>
          <w:b w:val="0"/>
          <w:bCs w:val="0"/>
          <w:w w:val="100"/>
        </w:rPr>
      </w:pPr>
    </w:p>
    <w:p w14:paraId="4B0911F7" w14:textId="556DE826" w:rsidR="004B5461" w:rsidRDefault="00FC1F3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B5461">
        <w:t>口腔综合治疗台水路卫生规范</w:t>
      </w:r>
    </w:p>
    <w:p w14:paraId="513D83D8" w14:textId="36030E3E" w:rsidR="00CF0112" w:rsidRDefault="004B5461">
      <w:pPr>
        <w:pStyle w:val="afffffffffd"/>
        <w:framePr w:h="6974" w:hRule="exact" w:wrap="around" w:x="1419" w:anchorLock="1"/>
      </w:pPr>
      <w:r>
        <w:t>第1部分 管理与卫生要求</w:t>
      </w:r>
      <w:r w:rsidR="00FC1F3C">
        <w:fldChar w:fldCharType="end"/>
      </w:r>
      <w:bookmarkEnd w:id="9"/>
    </w:p>
    <w:p w14:paraId="3FF7E004" w14:textId="77777777" w:rsidR="00CF0112" w:rsidRDefault="00CF0112">
      <w:pPr>
        <w:framePr w:w="9639" w:h="6974" w:hRule="exact" w:wrap="around" w:vAnchor="page" w:hAnchor="page" w:x="1419" w:y="6408" w:anchorLock="1"/>
        <w:ind w:left="-1418"/>
      </w:pPr>
    </w:p>
    <w:p w14:paraId="2359DE89" w14:textId="77777777" w:rsidR="00CF0112" w:rsidRDefault="0006612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Hygienic specifications</w:t>
      </w:r>
      <w:r>
        <w:rPr>
          <w:rFonts w:ascii="黑体" w:eastAsia="黑体" w:hAnsi="黑体"/>
          <w:szCs w:val="28"/>
        </w:rPr>
        <w:t xml:space="preserve"> of dental unit waterline</w:t>
      </w:r>
      <w:r>
        <w:rPr>
          <w:rFonts w:ascii="黑体" w:eastAsia="黑体" w:hAnsi="黑体" w:hint="eastAsia"/>
          <w:szCs w:val="28"/>
        </w:rPr>
        <w:t>s</w:t>
      </w:r>
    </w:p>
    <w:p w14:paraId="49BAE285" w14:textId="77777777" w:rsidR="00CF0112" w:rsidRDefault="0006612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w:t>
      </w:r>
      <w:r>
        <w:rPr>
          <w:rFonts w:ascii="黑体" w:eastAsia="黑体" w:hAnsi="黑体" w:hint="eastAsia"/>
          <w:szCs w:val="28"/>
        </w:rPr>
        <w:t>a</w:t>
      </w:r>
      <w:r>
        <w:rPr>
          <w:rFonts w:ascii="黑体" w:eastAsia="黑体" w:hAnsi="黑体"/>
          <w:szCs w:val="28"/>
        </w:rPr>
        <w:t xml:space="preserve">rt 1 </w:t>
      </w:r>
      <w:r>
        <w:rPr>
          <w:rFonts w:ascii="黑体" w:eastAsia="黑体" w:hAnsi="黑体" w:hint="eastAsia"/>
          <w:szCs w:val="28"/>
        </w:rPr>
        <w:t>Mana</w:t>
      </w:r>
      <w:r>
        <w:rPr>
          <w:rFonts w:ascii="黑体" w:eastAsia="黑体" w:hAnsi="黑体"/>
          <w:szCs w:val="28"/>
        </w:rPr>
        <w:t>gement and sanitary requirements</w:t>
      </w:r>
      <w:r>
        <w:rPr>
          <w:rFonts w:ascii="黑体" w:eastAsia="黑体" w:hAnsi="黑体"/>
          <w:szCs w:val="28"/>
        </w:rPr>
        <w:fldChar w:fldCharType="end"/>
      </w:r>
      <w:bookmarkEnd w:id="10"/>
    </w:p>
    <w:p w14:paraId="2190DD5D" w14:textId="77777777" w:rsidR="00CF0112" w:rsidRDefault="00CF0112">
      <w:pPr>
        <w:framePr w:w="9639" w:h="6974" w:hRule="exact" w:wrap="around" w:vAnchor="page" w:hAnchor="page" w:x="1419" w:y="6408" w:anchorLock="1"/>
        <w:spacing w:line="760" w:lineRule="exact"/>
        <w:ind w:left="-1418"/>
      </w:pPr>
    </w:p>
    <w:p w14:paraId="4D88F27B" w14:textId="77777777" w:rsidR="00CF0112" w:rsidRDefault="00CF0112">
      <w:pPr>
        <w:pStyle w:val="afffffff1"/>
        <w:framePr w:w="9639" w:h="6974" w:hRule="exact" w:wrap="around" w:vAnchor="page" w:hAnchor="page" w:x="1419" w:y="6408" w:anchorLock="1"/>
        <w:textAlignment w:val="bottom"/>
        <w:rPr>
          <w:rFonts w:eastAsia="黑体"/>
          <w:szCs w:val="28"/>
        </w:rPr>
      </w:pPr>
    </w:p>
    <w:p w14:paraId="19CB2D48" w14:textId="1611E1D6" w:rsidR="00CF0112" w:rsidRDefault="0006612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2294D968" w14:textId="77777777" w:rsidR="00CF0112" w:rsidRDefault="0006612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36531BD" w14:textId="77777777" w:rsidR="00CF0112" w:rsidRDefault="0006612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1C31FA07" w14:textId="6DB9F5DD" w:rsidR="00CF0112" w:rsidRDefault="00066120">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C1F3C">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519444" w14:textId="77777777" w:rsidR="00CF0112" w:rsidRDefault="00066120">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8B1D79D" w14:textId="77777777" w:rsidR="00CF0112" w:rsidRDefault="00066120">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 江苏省卫生健康委员会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29A94C85" w14:textId="77777777" w:rsidR="00CF0112" w:rsidRDefault="00066120">
      <w:pPr>
        <w:rPr>
          <w:rFonts w:ascii="宋体" w:hAnsi="宋体"/>
          <w:sz w:val="28"/>
          <w:szCs w:val="28"/>
        </w:rPr>
        <w:sectPr w:rsidR="00CF011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C46B7EE" wp14:editId="100AE12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208A90E" w14:textId="77777777" w:rsidR="005C7B75" w:rsidRDefault="005C7B75" w:rsidP="005C7B75">
      <w:pPr>
        <w:pStyle w:val="affffff3"/>
        <w:spacing w:after="468"/>
      </w:pPr>
      <w:bookmarkStart w:id="21" w:name="BookMark1"/>
      <w:bookmarkStart w:id="22" w:name="_Toc166243828"/>
      <w:bookmarkStart w:id="23" w:name="_Toc166215720"/>
      <w:bookmarkStart w:id="24" w:name="_Toc166172920"/>
      <w:bookmarkStart w:id="25" w:name="_Toc166173071"/>
      <w:bookmarkStart w:id="26" w:name="_Toc166215768"/>
      <w:bookmarkStart w:id="27" w:name="_Toc166172947"/>
      <w:bookmarkStart w:id="28" w:name="_Toc166229891"/>
      <w:bookmarkStart w:id="29" w:name="_Toc166215792"/>
      <w:bookmarkStart w:id="30" w:name="_Toc166328492"/>
      <w:bookmarkStart w:id="31" w:name="_Toc166186869"/>
      <w:bookmarkStart w:id="32" w:name="_Toc166215744"/>
      <w:bookmarkStart w:id="33" w:name="_Toc166243859"/>
      <w:bookmarkStart w:id="34" w:name="_Toc166215816"/>
      <w:bookmarkStart w:id="35" w:name="_Toc168389652"/>
      <w:bookmarkStart w:id="36" w:name="_Toc169771591"/>
      <w:r w:rsidRPr="005C7B75">
        <w:rPr>
          <w:rFonts w:hint="eastAsia"/>
          <w:spacing w:val="320"/>
        </w:rPr>
        <w:lastRenderedPageBreak/>
        <w:t>目</w:t>
      </w:r>
      <w:r>
        <w:rPr>
          <w:rFonts w:hint="eastAsia"/>
        </w:rPr>
        <w:t>次</w:t>
      </w:r>
    </w:p>
    <w:p w14:paraId="434E2D4D" w14:textId="44B6473A" w:rsidR="005C7B75" w:rsidRPr="005C7B75" w:rsidRDefault="005C7B75">
      <w:pPr>
        <w:pStyle w:val="10"/>
        <w:tabs>
          <w:tab w:val="right" w:leader="dot" w:pos="9344"/>
        </w:tabs>
        <w:rPr>
          <w:rFonts w:asciiTheme="minorHAnsi" w:eastAsiaTheme="minorEastAsia" w:hAnsiTheme="minorHAnsi" w:cstheme="minorBidi"/>
          <w:noProof/>
          <w:szCs w:val="22"/>
          <w14:ligatures w14:val="standardContextual"/>
        </w:rPr>
      </w:pPr>
      <w:r w:rsidRPr="005C7B75">
        <w:fldChar w:fldCharType="begin"/>
      </w:r>
      <w:r w:rsidRPr="005C7B75">
        <w:instrText xml:space="preserve"> TOC \o "1-1" \h </w:instrText>
      </w:r>
      <w:r w:rsidRPr="005C7B75">
        <w:fldChar w:fldCharType="separate"/>
      </w:r>
      <w:hyperlink w:anchor="_Toc169771874" w:history="1">
        <w:r w:rsidRPr="005C7B75">
          <w:rPr>
            <w:rStyle w:val="affff5"/>
            <w:noProof/>
          </w:rPr>
          <w:t>前言</w:t>
        </w:r>
        <w:r w:rsidRPr="005C7B75">
          <w:rPr>
            <w:noProof/>
          </w:rPr>
          <w:tab/>
        </w:r>
        <w:r w:rsidRPr="005C7B75">
          <w:rPr>
            <w:noProof/>
          </w:rPr>
          <w:fldChar w:fldCharType="begin"/>
        </w:r>
        <w:r w:rsidRPr="005C7B75">
          <w:rPr>
            <w:noProof/>
          </w:rPr>
          <w:instrText xml:space="preserve"> PAGEREF _Toc169771874 \h </w:instrText>
        </w:r>
        <w:r w:rsidRPr="005C7B75">
          <w:rPr>
            <w:noProof/>
          </w:rPr>
        </w:r>
        <w:r w:rsidRPr="005C7B75">
          <w:rPr>
            <w:noProof/>
          </w:rPr>
          <w:fldChar w:fldCharType="separate"/>
        </w:r>
        <w:r w:rsidRPr="005C7B75">
          <w:rPr>
            <w:noProof/>
          </w:rPr>
          <w:t>II</w:t>
        </w:r>
        <w:r w:rsidRPr="005C7B75">
          <w:rPr>
            <w:noProof/>
          </w:rPr>
          <w:fldChar w:fldCharType="end"/>
        </w:r>
      </w:hyperlink>
    </w:p>
    <w:p w14:paraId="292CC248" w14:textId="5EDBE09F"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75" w:history="1">
        <w:r w:rsidR="005C7B75" w:rsidRPr="005C7B75">
          <w:rPr>
            <w:rStyle w:val="affff5"/>
            <w:noProof/>
          </w:rPr>
          <w:t>引言</w:t>
        </w:r>
        <w:r w:rsidR="005C7B75" w:rsidRPr="005C7B75">
          <w:rPr>
            <w:noProof/>
          </w:rPr>
          <w:tab/>
        </w:r>
        <w:r w:rsidR="005C7B75" w:rsidRPr="005C7B75">
          <w:rPr>
            <w:noProof/>
          </w:rPr>
          <w:fldChar w:fldCharType="begin"/>
        </w:r>
        <w:r w:rsidR="005C7B75" w:rsidRPr="005C7B75">
          <w:rPr>
            <w:noProof/>
          </w:rPr>
          <w:instrText xml:space="preserve"> PAGEREF _Toc169771875 \h </w:instrText>
        </w:r>
        <w:r w:rsidR="005C7B75" w:rsidRPr="005C7B75">
          <w:rPr>
            <w:noProof/>
          </w:rPr>
        </w:r>
        <w:r w:rsidR="005C7B75" w:rsidRPr="005C7B75">
          <w:rPr>
            <w:noProof/>
          </w:rPr>
          <w:fldChar w:fldCharType="separate"/>
        </w:r>
        <w:r w:rsidR="005C7B75" w:rsidRPr="005C7B75">
          <w:rPr>
            <w:noProof/>
          </w:rPr>
          <w:t>III</w:t>
        </w:r>
        <w:r w:rsidR="005C7B75" w:rsidRPr="005C7B75">
          <w:rPr>
            <w:noProof/>
          </w:rPr>
          <w:fldChar w:fldCharType="end"/>
        </w:r>
      </w:hyperlink>
    </w:p>
    <w:p w14:paraId="35261FCB" w14:textId="5A2F2EC2"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76" w:history="1">
        <w:r w:rsidR="005C7B75" w:rsidRPr="005C7B75">
          <w:rPr>
            <w:rStyle w:val="affff5"/>
            <w:noProof/>
          </w:rPr>
          <w:t>1</w:t>
        </w:r>
        <w:r w:rsidR="005C7B75">
          <w:rPr>
            <w:rStyle w:val="affff5"/>
            <w:noProof/>
          </w:rPr>
          <w:t xml:space="preserve"> </w:t>
        </w:r>
        <w:r w:rsidR="005C7B75" w:rsidRPr="005C7B75">
          <w:rPr>
            <w:rStyle w:val="affff5"/>
            <w:noProof/>
          </w:rPr>
          <w:t xml:space="preserve"> 范围</w:t>
        </w:r>
        <w:r w:rsidR="005C7B75" w:rsidRPr="005C7B75">
          <w:rPr>
            <w:noProof/>
          </w:rPr>
          <w:tab/>
        </w:r>
        <w:r w:rsidR="005C7B75" w:rsidRPr="005C7B75">
          <w:rPr>
            <w:noProof/>
          </w:rPr>
          <w:fldChar w:fldCharType="begin"/>
        </w:r>
        <w:r w:rsidR="005C7B75" w:rsidRPr="005C7B75">
          <w:rPr>
            <w:noProof/>
          </w:rPr>
          <w:instrText xml:space="preserve"> PAGEREF _Toc169771876 \h </w:instrText>
        </w:r>
        <w:r w:rsidR="005C7B75" w:rsidRPr="005C7B75">
          <w:rPr>
            <w:noProof/>
          </w:rPr>
        </w:r>
        <w:r w:rsidR="005C7B75" w:rsidRPr="005C7B75">
          <w:rPr>
            <w:noProof/>
          </w:rPr>
          <w:fldChar w:fldCharType="separate"/>
        </w:r>
        <w:r w:rsidR="005C7B75" w:rsidRPr="005C7B75">
          <w:rPr>
            <w:noProof/>
          </w:rPr>
          <w:t>1</w:t>
        </w:r>
        <w:r w:rsidR="005C7B75" w:rsidRPr="005C7B75">
          <w:rPr>
            <w:noProof/>
          </w:rPr>
          <w:fldChar w:fldCharType="end"/>
        </w:r>
      </w:hyperlink>
    </w:p>
    <w:p w14:paraId="129E8E35" w14:textId="0BD17708"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77" w:history="1">
        <w:r w:rsidR="005C7B75" w:rsidRPr="005C7B75">
          <w:rPr>
            <w:rStyle w:val="affff5"/>
            <w:noProof/>
          </w:rPr>
          <w:t>2</w:t>
        </w:r>
        <w:r w:rsidR="005C7B75">
          <w:rPr>
            <w:rStyle w:val="affff5"/>
            <w:noProof/>
          </w:rPr>
          <w:t xml:space="preserve"> </w:t>
        </w:r>
        <w:r w:rsidR="005C7B75" w:rsidRPr="005C7B75">
          <w:rPr>
            <w:rStyle w:val="affff5"/>
            <w:noProof/>
          </w:rPr>
          <w:t xml:space="preserve"> 规范性引用文件</w:t>
        </w:r>
        <w:r w:rsidR="005C7B75" w:rsidRPr="005C7B75">
          <w:rPr>
            <w:noProof/>
          </w:rPr>
          <w:tab/>
        </w:r>
        <w:r w:rsidR="005C7B75" w:rsidRPr="005C7B75">
          <w:rPr>
            <w:noProof/>
          </w:rPr>
          <w:fldChar w:fldCharType="begin"/>
        </w:r>
        <w:r w:rsidR="005C7B75" w:rsidRPr="005C7B75">
          <w:rPr>
            <w:noProof/>
          </w:rPr>
          <w:instrText xml:space="preserve"> PAGEREF _Toc169771877 \h </w:instrText>
        </w:r>
        <w:r w:rsidR="005C7B75" w:rsidRPr="005C7B75">
          <w:rPr>
            <w:noProof/>
          </w:rPr>
        </w:r>
        <w:r w:rsidR="005C7B75" w:rsidRPr="005C7B75">
          <w:rPr>
            <w:noProof/>
          </w:rPr>
          <w:fldChar w:fldCharType="separate"/>
        </w:r>
        <w:r w:rsidR="005C7B75" w:rsidRPr="005C7B75">
          <w:rPr>
            <w:noProof/>
          </w:rPr>
          <w:t>1</w:t>
        </w:r>
        <w:r w:rsidR="005C7B75" w:rsidRPr="005C7B75">
          <w:rPr>
            <w:noProof/>
          </w:rPr>
          <w:fldChar w:fldCharType="end"/>
        </w:r>
      </w:hyperlink>
    </w:p>
    <w:p w14:paraId="67C24A76" w14:textId="6AF02AC5"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78" w:history="1">
        <w:r w:rsidR="005C7B75" w:rsidRPr="005C7B75">
          <w:rPr>
            <w:rStyle w:val="affff5"/>
            <w:noProof/>
          </w:rPr>
          <w:t>3</w:t>
        </w:r>
        <w:r w:rsidR="005C7B75">
          <w:rPr>
            <w:rStyle w:val="affff5"/>
            <w:noProof/>
          </w:rPr>
          <w:t xml:space="preserve"> </w:t>
        </w:r>
        <w:r w:rsidR="005C7B75" w:rsidRPr="005C7B75">
          <w:rPr>
            <w:rStyle w:val="affff5"/>
            <w:noProof/>
          </w:rPr>
          <w:t xml:space="preserve"> 术语和定义</w:t>
        </w:r>
        <w:r w:rsidR="005C7B75" w:rsidRPr="005C7B75">
          <w:rPr>
            <w:noProof/>
          </w:rPr>
          <w:tab/>
        </w:r>
        <w:r w:rsidR="005C7B75" w:rsidRPr="005C7B75">
          <w:rPr>
            <w:noProof/>
          </w:rPr>
          <w:fldChar w:fldCharType="begin"/>
        </w:r>
        <w:r w:rsidR="005C7B75" w:rsidRPr="005C7B75">
          <w:rPr>
            <w:noProof/>
          </w:rPr>
          <w:instrText xml:space="preserve"> PAGEREF _Toc169771878 \h </w:instrText>
        </w:r>
        <w:r w:rsidR="005C7B75" w:rsidRPr="005C7B75">
          <w:rPr>
            <w:noProof/>
          </w:rPr>
        </w:r>
        <w:r w:rsidR="005C7B75" w:rsidRPr="005C7B75">
          <w:rPr>
            <w:noProof/>
          </w:rPr>
          <w:fldChar w:fldCharType="separate"/>
        </w:r>
        <w:r w:rsidR="005C7B75" w:rsidRPr="005C7B75">
          <w:rPr>
            <w:noProof/>
          </w:rPr>
          <w:t>1</w:t>
        </w:r>
        <w:r w:rsidR="005C7B75" w:rsidRPr="005C7B75">
          <w:rPr>
            <w:noProof/>
          </w:rPr>
          <w:fldChar w:fldCharType="end"/>
        </w:r>
      </w:hyperlink>
    </w:p>
    <w:p w14:paraId="23AF8E73" w14:textId="6F9901B5"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79" w:history="1">
        <w:r w:rsidR="005C7B75" w:rsidRPr="005C7B75">
          <w:rPr>
            <w:rStyle w:val="affff5"/>
            <w:noProof/>
          </w:rPr>
          <w:t>4</w:t>
        </w:r>
        <w:r w:rsidR="005C7B75">
          <w:rPr>
            <w:rStyle w:val="affff5"/>
            <w:noProof/>
          </w:rPr>
          <w:t xml:space="preserve"> </w:t>
        </w:r>
        <w:r w:rsidR="005C7B75" w:rsidRPr="005C7B75">
          <w:rPr>
            <w:rStyle w:val="affff5"/>
            <w:noProof/>
          </w:rPr>
          <w:t xml:space="preserve"> 管理要求</w:t>
        </w:r>
        <w:r w:rsidR="005C7B75" w:rsidRPr="005C7B75">
          <w:rPr>
            <w:noProof/>
          </w:rPr>
          <w:tab/>
        </w:r>
        <w:r w:rsidR="005C7B75" w:rsidRPr="005C7B75">
          <w:rPr>
            <w:noProof/>
          </w:rPr>
          <w:fldChar w:fldCharType="begin"/>
        </w:r>
        <w:r w:rsidR="005C7B75" w:rsidRPr="005C7B75">
          <w:rPr>
            <w:noProof/>
          </w:rPr>
          <w:instrText xml:space="preserve"> PAGEREF _Toc169771879 \h </w:instrText>
        </w:r>
        <w:r w:rsidR="005C7B75" w:rsidRPr="005C7B75">
          <w:rPr>
            <w:noProof/>
          </w:rPr>
        </w:r>
        <w:r w:rsidR="005C7B75" w:rsidRPr="005C7B75">
          <w:rPr>
            <w:noProof/>
          </w:rPr>
          <w:fldChar w:fldCharType="separate"/>
        </w:r>
        <w:r w:rsidR="005C7B75" w:rsidRPr="005C7B75">
          <w:rPr>
            <w:noProof/>
          </w:rPr>
          <w:t>2</w:t>
        </w:r>
        <w:r w:rsidR="005C7B75" w:rsidRPr="005C7B75">
          <w:rPr>
            <w:noProof/>
          </w:rPr>
          <w:fldChar w:fldCharType="end"/>
        </w:r>
      </w:hyperlink>
    </w:p>
    <w:p w14:paraId="20F895BD" w14:textId="2EEDB3E1"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0" w:history="1">
        <w:r w:rsidR="005C7B75" w:rsidRPr="005C7B75">
          <w:rPr>
            <w:rStyle w:val="affff5"/>
            <w:noProof/>
          </w:rPr>
          <w:t>5</w:t>
        </w:r>
        <w:r w:rsidR="005C7B75">
          <w:rPr>
            <w:rStyle w:val="affff5"/>
            <w:noProof/>
          </w:rPr>
          <w:t xml:space="preserve"> </w:t>
        </w:r>
        <w:r w:rsidR="005C7B75" w:rsidRPr="005C7B75">
          <w:rPr>
            <w:rStyle w:val="affff5"/>
            <w:noProof/>
          </w:rPr>
          <w:t xml:space="preserve"> 卫生要求</w:t>
        </w:r>
        <w:r w:rsidR="005C7B75" w:rsidRPr="005C7B75">
          <w:rPr>
            <w:noProof/>
          </w:rPr>
          <w:tab/>
        </w:r>
        <w:r w:rsidR="005C7B75" w:rsidRPr="005C7B75">
          <w:rPr>
            <w:noProof/>
          </w:rPr>
          <w:fldChar w:fldCharType="begin"/>
        </w:r>
        <w:r w:rsidR="005C7B75" w:rsidRPr="005C7B75">
          <w:rPr>
            <w:noProof/>
          </w:rPr>
          <w:instrText xml:space="preserve"> PAGEREF _Toc169771880 \h </w:instrText>
        </w:r>
        <w:r w:rsidR="005C7B75" w:rsidRPr="005C7B75">
          <w:rPr>
            <w:noProof/>
          </w:rPr>
        </w:r>
        <w:r w:rsidR="005C7B75" w:rsidRPr="005C7B75">
          <w:rPr>
            <w:noProof/>
          </w:rPr>
          <w:fldChar w:fldCharType="separate"/>
        </w:r>
        <w:r w:rsidR="005C7B75" w:rsidRPr="005C7B75">
          <w:rPr>
            <w:noProof/>
          </w:rPr>
          <w:t>3</w:t>
        </w:r>
        <w:r w:rsidR="005C7B75" w:rsidRPr="005C7B75">
          <w:rPr>
            <w:noProof/>
          </w:rPr>
          <w:fldChar w:fldCharType="end"/>
        </w:r>
      </w:hyperlink>
    </w:p>
    <w:p w14:paraId="7B9543D5" w14:textId="70B811B3"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1" w:history="1">
        <w:r w:rsidR="005C7B75" w:rsidRPr="005C7B75">
          <w:rPr>
            <w:rStyle w:val="affff5"/>
            <w:noProof/>
          </w:rPr>
          <w:t>6</w:t>
        </w:r>
        <w:r w:rsidR="005C7B75">
          <w:rPr>
            <w:rStyle w:val="affff5"/>
            <w:noProof/>
          </w:rPr>
          <w:t xml:space="preserve"> </w:t>
        </w:r>
        <w:r w:rsidR="005C7B75" w:rsidRPr="005C7B75">
          <w:rPr>
            <w:rStyle w:val="affff5"/>
            <w:noProof/>
          </w:rPr>
          <w:t xml:space="preserve"> 维护要求</w:t>
        </w:r>
        <w:r w:rsidR="005C7B75" w:rsidRPr="005C7B75">
          <w:rPr>
            <w:noProof/>
          </w:rPr>
          <w:tab/>
        </w:r>
        <w:r w:rsidR="005C7B75" w:rsidRPr="005C7B75">
          <w:rPr>
            <w:noProof/>
          </w:rPr>
          <w:fldChar w:fldCharType="begin"/>
        </w:r>
        <w:r w:rsidR="005C7B75" w:rsidRPr="005C7B75">
          <w:rPr>
            <w:noProof/>
          </w:rPr>
          <w:instrText xml:space="preserve"> PAGEREF _Toc169771881 \h </w:instrText>
        </w:r>
        <w:r w:rsidR="005C7B75" w:rsidRPr="005C7B75">
          <w:rPr>
            <w:noProof/>
          </w:rPr>
        </w:r>
        <w:r w:rsidR="005C7B75" w:rsidRPr="005C7B75">
          <w:rPr>
            <w:noProof/>
          </w:rPr>
          <w:fldChar w:fldCharType="separate"/>
        </w:r>
        <w:r w:rsidR="005C7B75" w:rsidRPr="005C7B75">
          <w:rPr>
            <w:noProof/>
          </w:rPr>
          <w:t>3</w:t>
        </w:r>
        <w:r w:rsidR="005C7B75" w:rsidRPr="005C7B75">
          <w:rPr>
            <w:noProof/>
          </w:rPr>
          <w:fldChar w:fldCharType="end"/>
        </w:r>
      </w:hyperlink>
    </w:p>
    <w:p w14:paraId="285829DB" w14:textId="35D2FEB0"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2" w:history="1">
        <w:r w:rsidR="005C7B75" w:rsidRPr="005C7B75">
          <w:rPr>
            <w:rStyle w:val="affff5"/>
            <w:noProof/>
          </w:rPr>
          <w:t>7</w:t>
        </w:r>
        <w:r w:rsidR="005C7B75">
          <w:rPr>
            <w:rStyle w:val="affff5"/>
            <w:noProof/>
          </w:rPr>
          <w:t xml:space="preserve"> </w:t>
        </w:r>
        <w:r w:rsidR="005C7B75" w:rsidRPr="005C7B75">
          <w:rPr>
            <w:rStyle w:val="affff5"/>
            <w:noProof/>
          </w:rPr>
          <w:t xml:space="preserve"> 清洗消毒要求</w:t>
        </w:r>
        <w:r w:rsidR="005C7B75" w:rsidRPr="005C7B75">
          <w:rPr>
            <w:noProof/>
          </w:rPr>
          <w:tab/>
        </w:r>
        <w:r w:rsidR="005C7B75" w:rsidRPr="005C7B75">
          <w:rPr>
            <w:noProof/>
          </w:rPr>
          <w:fldChar w:fldCharType="begin"/>
        </w:r>
        <w:r w:rsidR="005C7B75" w:rsidRPr="005C7B75">
          <w:rPr>
            <w:noProof/>
          </w:rPr>
          <w:instrText xml:space="preserve"> PAGEREF _Toc169771882 \h </w:instrText>
        </w:r>
        <w:r w:rsidR="005C7B75" w:rsidRPr="005C7B75">
          <w:rPr>
            <w:noProof/>
          </w:rPr>
        </w:r>
        <w:r w:rsidR="005C7B75" w:rsidRPr="005C7B75">
          <w:rPr>
            <w:noProof/>
          </w:rPr>
          <w:fldChar w:fldCharType="separate"/>
        </w:r>
        <w:r w:rsidR="005C7B75" w:rsidRPr="005C7B75">
          <w:rPr>
            <w:noProof/>
          </w:rPr>
          <w:t>4</w:t>
        </w:r>
        <w:r w:rsidR="005C7B75" w:rsidRPr="005C7B75">
          <w:rPr>
            <w:noProof/>
          </w:rPr>
          <w:fldChar w:fldCharType="end"/>
        </w:r>
      </w:hyperlink>
    </w:p>
    <w:p w14:paraId="594A8A8D" w14:textId="035BED40"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3" w:history="1">
        <w:r w:rsidR="005C7B75" w:rsidRPr="005C7B75">
          <w:rPr>
            <w:rStyle w:val="affff5"/>
            <w:noProof/>
          </w:rPr>
          <w:t>8</w:t>
        </w:r>
        <w:r w:rsidR="005C7B75">
          <w:rPr>
            <w:rStyle w:val="affff5"/>
            <w:noProof/>
          </w:rPr>
          <w:t xml:space="preserve"> </w:t>
        </w:r>
        <w:r w:rsidR="005C7B75" w:rsidRPr="005C7B75">
          <w:rPr>
            <w:rStyle w:val="affff5"/>
            <w:noProof/>
          </w:rPr>
          <w:t xml:space="preserve"> 监测要求</w:t>
        </w:r>
        <w:r w:rsidR="005C7B75" w:rsidRPr="005C7B75">
          <w:rPr>
            <w:noProof/>
          </w:rPr>
          <w:tab/>
        </w:r>
        <w:r w:rsidR="005C7B75" w:rsidRPr="005C7B75">
          <w:rPr>
            <w:noProof/>
          </w:rPr>
          <w:fldChar w:fldCharType="begin"/>
        </w:r>
        <w:r w:rsidR="005C7B75" w:rsidRPr="005C7B75">
          <w:rPr>
            <w:noProof/>
          </w:rPr>
          <w:instrText xml:space="preserve"> PAGEREF _Toc169771883 \h </w:instrText>
        </w:r>
        <w:r w:rsidR="005C7B75" w:rsidRPr="005C7B75">
          <w:rPr>
            <w:noProof/>
          </w:rPr>
        </w:r>
        <w:r w:rsidR="005C7B75" w:rsidRPr="005C7B75">
          <w:rPr>
            <w:noProof/>
          </w:rPr>
          <w:fldChar w:fldCharType="separate"/>
        </w:r>
        <w:r w:rsidR="005C7B75" w:rsidRPr="005C7B75">
          <w:rPr>
            <w:noProof/>
          </w:rPr>
          <w:t>4</w:t>
        </w:r>
        <w:r w:rsidR="005C7B75" w:rsidRPr="005C7B75">
          <w:rPr>
            <w:noProof/>
          </w:rPr>
          <w:fldChar w:fldCharType="end"/>
        </w:r>
      </w:hyperlink>
    </w:p>
    <w:p w14:paraId="1BB234D1" w14:textId="2280D18C"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4" w:history="1">
        <w:r w:rsidR="005C7B75" w:rsidRPr="005C7B75">
          <w:rPr>
            <w:rStyle w:val="affff5"/>
            <w:noProof/>
          </w:rPr>
          <w:t>附录A（资料性）</w:t>
        </w:r>
        <w:r w:rsidR="005C7B75">
          <w:rPr>
            <w:rStyle w:val="affff5"/>
            <w:noProof/>
          </w:rPr>
          <w:t xml:space="preserve"> </w:t>
        </w:r>
        <w:r w:rsidR="005C7B75" w:rsidRPr="005C7B75">
          <w:rPr>
            <w:rStyle w:val="affff5"/>
            <w:noProof/>
          </w:rPr>
          <w:t xml:space="preserve"> 口腔综合治疗台水路消毒记录</w:t>
        </w:r>
        <w:r w:rsidR="005C7B75" w:rsidRPr="005C7B75">
          <w:rPr>
            <w:noProof/>
          </w:rPr>
          <w:tab/>
        </w:r>
        <w:r w:rsidR="005C7B75" w:rsidRPr="005C7B75">
          <w:rPr>
            <w:noProof/>
          </w:rPr>
          <w:fldChar w:fldCharType="begin"/>
        </w:r>
        <w:r w:rsidR="005C7B75" w:rsidRPr="005C7B75">
          <w:rPr>
            <w:noProof/>
          </w:rPr>
          <w:instrText xml:space="preserve"> PAGEREF _Toc169771884 \h </w:instrText>
        </w:r>
        <w:r w:rsidR="005C7B75" w:rsidRPr="005C7B75">
          <w:rPr>
            <w:noProof/>
          </w:rPr>
        </w:r>
        <w:r w:rsidR="005C7B75" w:rsidRPr="005C7B75">
          <w:rPr>
            <w:noProof/>
          </w:rPr>
          <w:fldChar w:fldCharType="separate"/>
        </w:r>
        <w:r w:rsidR="005C7B75" w:rsidRPr="005C7B75">
          <w:rPr>
            <w:noProof/>
          </w:rPr>
          <w:t>6</w:t>
        </w:r>
        <w:r w:rsidR="005C7B75" w:rsidRPr="005C7B75">
          <w:rPr>
            <w:noProof/>
          </w:rPr>
          <w:fldChar w:fldCharType="end"/>
        </w:r>
      </w:hyperlink>
    </w:p>
    <w:p w14:paraId="1EA0F77E" w14:textId="1B893C81"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5" w:history="1">
        <w:r w:rsidR="005C7B75" w:rsidRPr="005C7B75">
          <w:rPr>
            <w:rStyle w:val="affff5"/>
            <w:noProof/>
          </w:rPr>
          <w:t>附录B（资料性）</w:t>
        </w:r>
        <w:r w:rsidR="005C7B75">
          <w:rPr>
            <w:rStyle w:val="affff5"/>
            <w:noProof/>
          </w:rPr>
          <w:t xml:space="preserve"> </w:t>
        </w:r>
        <w:r w:rsidR="005C7B75" w:rsidRPr="005C7B75">
          <w:rPr>
            <w:rStyle w:val="affff5"/>
            <w:noProof/>
          </w:rPr>
          <w:t xml:space="preserve"> 口腔综合治疗台诊疗用水消毒产品检验项目</w:t>
        </w:r>
        <w:r w:rsidR="005C7B75" w:rsidRPr="005C7B75">
          <w:rPr>
            <w:noProof/>
          </w:rPr>
          <w:tab/>
        </w:r>
        <w:r w:rsidR="005C7B75" w:rsidRPr="005C7B75">
          <w:rPr>
            <w:noProof/>
          </w:rPr>
          <w:fldChar w:fldCharType="begin"/>
        </w:r>
        <w:r w:rsidR="005C7B75" w:rsidRPr="005C7B75">
          <w:rPr>
            <w:noProof/>
          </w:rPr>
          <w:instrText xml:space="preserve"> PAGEREF _Toc169771885 \h </w:instrText>
        </w:r>
        <w:r w:rsidR="005C7B75" w:rsidRPr="005C7B75">
          <w:rPr>
            <w:noProof/>
          </w:rPr>
        </w:r>
        <w:r w:rsidR="005C7B75" w:rsidRPr="005C7B75">
          <w:rPr>
            <w:noProof/>
          </w:rPr>
          <w:fldChar w:fldCharType="separate"/>
        </w:r>
        <w:r w:rsidR="005C7B75" w:rsidRPr="005C7B75">
          <w:rPr>
            <w:noProof/>
          </w:rPr>
          <w:t>7</w:t>
        </w:r>
        <w:r w:rsidR="005C7B75" w:rsidRPr="005C7B75">
          <w:rPr>
            <w:noProof/>
          </w:rPr>
          <w:fldChar w:fldCharType="end"/>
        </w:r>
      </w:hyperlink>
    </w:p>
    <w:p w14:paraId="20434DC7" w14:textId="542A7562"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6" w:history="1">
        <w:r w:rsidR="005C7B75" w:rsidRPr="005C7B75">
          <w:rPr>
            <w:rStyle w:val="affff5"/>
            <w:noProof/>
          </w:rPr>
          <w:t>附录C（资料性）</w:t>
        </w:r>
        <w:r w:rsidR="005C7B75">
          <w:rPr>
            <w:rStyle w:val="affff5"/>
            <w:noProof/>
          </w:rPr>
          <w:t xml:space="preserve"> </w:t>
        </w:r>
        <w:r w:rsidR="005C7B75" w:rsidRPr="005C7B75">
          <w:rPr>
            <w:rStyle w:val="affff5"/>
            <w:noProof/>
          </w:rPr>
          <w:t xml:space="preserve"> 口腔综合治疗台水路维护操作流程</w:t>
        </w:r>
        <w:r w:rsidR="005C7B75" w:rsidRPr="005C7B75">
          <w:rPr>
            <w:noProof/>
          </w:rPr>
          <w:tab/>
        </w:r>
        <w:r w:rsidR="005C7B75" w:rsidRPr="005C7B75">
          <w:rPr>
            <w:noProof/>
          </w:rPr>
          <w:fldChar w:fldCharType="begin"/>
        </w:r>
        <w:r w:rsidR="005C7B75" w:rsidRPr="005C7B75">
          <w:rPr>
            <w:noProof/>
          </w:rPr>
          <w:instrText xml:space="preserve"> PAGEREF _Toc169771886 \h </w:instrText>
        </w:r>
        <w:r w:rsidR="005C7B75" w:rsidRPr="005C7B75">
          <w:rPr>
            <w:noProof/>
          </w:rPr>
        </w:r>
        <w:r w:rsidR="005C7B75" w:rsidRPr="005C7B75">
          <w:rPr>
            <w:noProof/>
          </w:rPr>
          <w:fldChar w:fldCharType="separate"/>
        </w:r>
        <w:r w:rsidR="005C7B75" w:rsidRPr="005C7B75">
          <w:rPr>
            <w:noProof/>
          </w:rPr>
          <w:t>9</w:t>
        </w:r>
        <w:r w:rsidR="005C7B75" w:rsidRPr="005C7B75">
          <w:rPr>
            <w:noProof/>
          </w:rPr>
          <w:fldChar w:fldCharType="end"/>
        </w:r>
      </w:hyperlink>
    </w:p>
    <w:p w14:paraId="510B9D30" w14:textId="52C449D5"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7" w:history="1">
        <w:r w:rsidR="005C7B75" w:rsidRPr="005C7B75">
          <w:rPr>
            <w:rStyle w:val="affff5"/>
            <w:noProof/>
          </w:rPr>
          <w:t>附录D（资料性）</w:t>
        </w:r>
        <w:r w:rsidR="005C7B75">
          <w:rPr>
            <w:rStyle w:val="affff5"/>
            <w:noProof/>
          </w:rPr>
          <w:t xml:space="preserve"> </w:t>
        </w:r>
        <w:r w:rsidR="005C7B75" w:rsidRPr="005C7B75">
          <w:rPr>
            <w:rStyle w:val="affff5"/>
            <w:noProof/>
          </w:rPr>
          <w:t xml:space="preserve"> 独立储水罐式口腔综合治疗台水路的清洗消毒方法</w:t>
        </w:r>
        <w:r w:rsidR="005C7B75" w:rsidRPr="005C7B75">
          <w:rPr>
            <w:noProof/>
          </w:rPr>
          <w:tab/>
        </w:r>
        <w:r w:rsidR="005C7B75" w:rsidRPr="005C7B75">
          <w:rPr>
            <w:noProof/>
          </w:rPr>
          <w:fldChar w:fldCharType="begin"/>
        </w:r>
        <w:r w:rsidR="005C7B75" w:rsidRPr="005C7B75">
          <w:rPr>
            <w:noProof/>
          </w:rPr>
          <w:instrText xml:space="preserve"> PAGEREF _Toc169771887 \h </w:instrText>
        </w:r>
        <w:r w:rsidR="005C7B75" w:rsidRPr="005C7B75">
          <w:rPr>
            <w:noProof/>
          </w:rPr>
        </w:r>
        <w:r w:rsidR="005C7B75" w:rsidRPr="005C7B75">
          <w:rPr>
            <w:noProof/>
          </w:rPr>
          <w:fldChar w:fldCharType="separate"/>
        </w:r>
        <w:r w:rsidR="005C7B75" w:rsidRPr="005C7B75">
          <w:rPr>
            <w:noProof/>
          </w:rPr>
          <w:t>10</w:t>
        </w:r>
        <w:r w:rsidR="005C7B75" w:rsidRPr="005C7B75">
          <w:rPr>
            <w:noProof/>
          </w:rPr>
          <w:fldChar w:fldCharType="end"/>
        </w:r>
      </w:hyperlink>
    </w:p>
    <w:p w14:paraId="459A28BB" w14:textId="228AE3EF" w:rsidR="005C7B75" w:rsidRPr="005C7B75" w:rsidRDefault="00FE19A5">
      <w:pPr>
        <w:pStyle w:val="10"/>
        <w:tabs>
          <w:tab w:val="right" w:leader="dot" w:pos="9344"/>
        </w:tabs>
        <w:rPr>
          <w:rFonts w:asciiTheme="minorHAnsi" w:eastAsiaTheme="minorEastAsia" w:hAnsiTheme="minorHAnsi" w:cstheme="minorBidi"/>
          <w:noProof/>
          <w:szCs w:val="22"/>
          <w14:ligatures w14:val="standardContextual"/>
        </w:rPr>
      </w:pPr>
      <w:hyperlink w:anchor="_Toc169771888" w:history="1">
        <w:r w:rsidR="005C7B75" w:rsidRPr="005C7B75">
          <w:rPr>
            <w:rStyle w:val="affff5"/>
            <w:noProof/>
          </w:rPr>
          <w:t>参考文献</w:t>
        </w:r>
        <w:r w:rsidR="005C7B75" w:rsidRPr="005C7B75">
          <w:rPr>
            <w:noProof/>
          </w:rPr>
          <w:tab/>
        </w:r>
        <w:r w:rsidR="005C7B75" w:rsidRPr="005C7B75">
          <w:rPr>
            <w:noProof/>
          </w:rPr>
          <w:fldChar w:fldCharType="begin"/>
        </w:r>
        <w:r w:rsidR="005C7B75" w:rsidRPr="005C7B75">
          <w:rPr>
            <w:noProof/>
          </w:rPr>
          <w:instrText xml:space="preserve"> PAGEREF _Toc169771888 \h </w:instrText>
        </w:r>
        <w:r w:rsidR="005C7B75" w:rsidRPr="005C7B75">
          <w:rPr>
            <w:noProof/>
          </w:rPr>
        </w:r>
        <w:r w:rsidR="005C7B75" w:rsidRPr="005C7B75">
          <w:rPr>
            <w:noProof/>
          </w:rPr>
          <w:fldChar w:fldCharType="separate"/>
        </w:r>
        <w:r w:rsidR="005C7B75" w:rsidRPr="005C7B75">
          <w:rPr>
            <w:noProof/>
          </w:rPr>
          <w:t>11</w:t>
        </w:r>
        <w:r w:rsidR="005C7B75" w:rsidRPr="005C7B75">
          <w:rPr>
            <w:noProof/>
          </w:rPr>
          <w:fldChar w:fldCharType="end"/>
        </w:r>
      </w:hyperlink>
    </w:p>
    <w:p w14:paraId="5BACC09D" w14:textId="46197629" w:rsidR="005C7B75" w:rsidRPr="005C7B75" w:rsidRDefault="005C7B75" w:rsidP="005C7B75">
      <w:pPr>
        <w:pStyle w:val="affffff3"/>
        <w:spacing w:after="468"/>
        <w:sectPr w:rsidR="005C7B75" w:rsidRPr="005C7B75" w:rsidSect="005C7B7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5C7B75">
        <w:fldChar w:fldCharType="end"/>
      </w:r>
    </w:p>
    <w:p w14:paraId="302E6588" w14:textId="77777777" w:rsidR="00CF0112" w:rsidRDefault="00066120">
      <w:pPr>
        <w:pStyle w:val="a6"/>
        <w:spacing w:before="900" w:after="468"/>
      </w:pPr>
      <w:bookmarkStart w:id="37" w:name="_Toc169771874"/>
      <w:bookmarkStart w:id="38"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F9E99F" w14:textId="77777777" w:rsidR="00CF0112" w:rsidRDefault="00066120">
      <w:pPr>
        <w:pStyle w:val="affffe"/>
        <w:ind w:firstLine="420"/>
      </w:pPr>
      <w:r>
        <w:rPr>
          <w:rFonts w:hint="eastAsia"/>
        </w:rPr>
        <w:t>本文件按照GB/T 1.1—2020《标准化工作导则  第1部分：标准化文件的结构和起草规则》的规定起草。</w:t>
      </w:r>
    </w:p>
    <w:p w14:paraId="54847A16" w14:textId="77777777" w:rsidR="00CF0112" w:rsidRDefault="00066120">
      <w:pPr>
        <w:pStyle w:val="affffe"/>
        <w:ind w:firstLine="420"/>
      </w:pPr>
      <w:r>
        <w:rPr>
          <w:rFonts w:hint="eastAsia"/>
        </w:rPr>
        <w:t>DB32/T 《口腔综合治疗台水路卫生规范》目前分为以下部分：</w:t>
      </w:r>
    </w:p>
    <w:p w14:paraId="794C8B9C" w14:textId="77777777" w:rsidR="00CF0112" w:rsidRDefault="00066120">
      <w:pPr>
        <w:pStyle w:val="affffe"/>
        <w:ind w:firstLine="420"/>
      </w:pPr>
      <w:r>
        <w:rPr>
          <w:rFonts w:hint="eastAsia"/>
        </w:rPr>
        <w:t>——第1部分：管理与卫生要求</w:t>
      </w:r>
    </w:p>
    <w:p w14:paraId="0894D5EA" w14:textId="77777777" w:rsidR="00CF0112" w:rsidRDefault="00066120">
      <w:pPr>
        <w:pStyle w:val="affffe"/>
        <w:ind w:firstLine="420"/>
      </w:pPr>
      <w:r>
        <w:rPr>
          <w:rFonts w:hint="eastAsia"/>
        </w:rPr>
        <w:t>——第2部分：监测技术与评价方法</w:t>
      </w:r>
    </w:p>
    <w:p w14:paraId="50DF1765" w14:textId="77777777" w:rsidR="00CF0112" w:rsidRDefault="00066120">
      <w:pPr>
        <w:pStyle w:val="affffe"/>
        <w:ind w:firstLine="420"/>
      </w:pPr>
      <w:r>
        <w:rPr>
          <w:rFonts w:hint="eastAsia"/>
        </w:rPr>
        <w:t>本文件为DB32/T 的第1部分。</w:t>
      </w:r>
    </w:p>
    <w:p w14:paraId="19917009" w14:textId="77777777" w:rsidR="00CF0112" w:rsidRDefault="00066120">
      <w:pPr>
        <w:pStyle w:val="affffe"/>
        <w:ind w:firstLine="420"/>
      </w:pPr>
      <w:r>
        <w:rPr>
          <w:rFonts w:hint="eastAsia"/>
        </w:rPr>
        <w:t>请注意本文件的某些内容可能涉及专利。本标准的发布机构不承担识别专利的责任。</w:t>
      </w:r>
    </w:p>
    <w:p w14:paraId="7B83C3C9" w14:textId="77777777" w:rsidR="00CF0112" w:rsidRDefault="00066120">
      <w:pPr>
        <w:pStyle w:val="affffe"/>
        <w:ind w:firstLine="420"/>
      </w:pPr>
      <w:r>
        <w:rPr>
          <w:rFonts w:hint="eastAsia"/>
        </w:rPr>
        <w:t>本文件由江苏省卫生健康委员会提出。</w:t>
      </w:r>
    </w:p>
    <w:p w14:paraId="08FAF0E8" w14:textId="77777777" w:rsidR="00CF0112" w:rsidRDefault="00066120">
      <w:pPr>
        <w:pStyle w:val="affffe"/>
        <w:ind w:firstLine="420"/>
      </w:pPr>
      <w:r>
        <w:rPr>
          <w:rFonts w:hint="eastAsia"/>
        </w:rPr>
        <w:t>本文件由江苏省卫生健康委员会归口。</w:t>
      </w:r>
    </w:p>
    <w:p w14:paraId="1DF8A390" w14:textId="77777777" w:rsidR="00CF0112" w:rsidRDefault="00066120">
      <w:pPr>
        <w:pStyle w:val="affffe"/>
        <w:ind w:firstLine="420"/>
      </w:pPr>
      <w:r>
        <w:rPr>
          <w:rFonts w:hint="eastAsia"/>
        </w:rPr>
        <w:t>本文件起草单位：南京医科大学附属口腔医院（江苏省口腔医院）、江苏省疾病预防控制中心等。</w:t>
      </w:r>
    </w:p>
    <w:p w14:paraId="66A79663" w14:textId="7F920D23" w:rsidR="00CF0112" w:rsidRPr="009A33AF" w:rsidRDefault="00066120">
      <w:pPr>
        <w:pStyle w:val="affffe"/>
        <w:ind w:firstLine="420"/>
      </w:pPr>
      <w:r>
        <w:rPr>
          <w:rFonts w:hint="eastAsia"/>
        </w:rPr>
        <w:t>本文件主要起草人：</w:t>
      </w:r>
      <w:bookmarkStart w:id="39" w:name="_GoBack"/>
      <w:r w:rsidR="009A33AF" w:rsidRPr="009A33AF">
        <w:rPr>
          <w:rFonts w:hint="eastAsia"/>
        </w:rPr>
        <w:t>徐艳</w:t>
      </w:r>
      <w:bookmarkEnd w:id="39"/>
      <w:r w:rsidR="009A33AF">
        <w:rPr>
          <w:rFonts w:hint="eastAsia"/>
        </w:rPr>
        <w:t>、</w:t>
      </w:r>
      <w:r w:rsidR="009A33AF" w:rsidRPr="009A33AF">
        <w:rPr>
          <w:rFonts w:hint="eastAsia"/>
        </w:rPr>
        <w:t>顾健</w:t>
      </w:r>
      <w:r w:rsidR="009A33AF">
        <w:rPr>
          <w:rFonts w:hint="eastAsia"/>
        </w:rPr>
        <w:t>、</w:t>
      </w:r>
      <w:r w:rsidR="009A33AF" w:rsidRPr="009A33AF">
        <w:rPr>
          <w:rFonts w:hint="eastAsia"/>
        </w:rPr>
        <w:t>王晓茜</w:t>
      </w:r>
      <w:r w:rsidR="009A33AF">
        <w:rPr>
          <w:rFonts w:hint="eastAsia"/>
        </w:rPr>
        <w:t>、</w:t>
      </w:r>
      <w:r w:rsidR="009A33AF" w:rsidRPr="009A33AF">
        <w:rPr>
          <w:rFonts w:hint="eastAsia"/>
        </w:rPr>
        <w:t>徐燕</w:t>
      </w:r>
      <w:r w:rsidR="009A33AF">
        <w:rPr>
          <w:rFonts w:hint="eastAsia"/>
        </w:rPr>
        <w:t>、</w:t>
      </w:r>
      <w:r w:rsidR="009A33AF" w:rsidRPr="009A33AF">
        <w:rPr>
          <w:rFonts w:hint="eastAsia"/>
        </w:rPr>
        <w:t>吴晓松</w:t>
      </w:r>
      <w:r w:rsidR="009A33AF">
        <w:rPr>
          <w:rFonts w:hint="eastAsia"/>
        </w:rPr>
        <w:t>、</w:t>
      </w:r>
      <w:r w:rsidR="009A33AF" w:rsidRPr="009A33AF">
        <w:rPr>
          <w:rFonts w:hint="eastAsia"/>
        </w:rPr>
        <w:t>鲍文丽</w:t>
      </w:r>
      <w:r w:rsidR="009A33AF">
        <w:rPr>
          <w:rFonts w:hint="eastAsia"/>
        </w:rPr>
        <w:t>、</w:t>
      </w:r>
      <w:r w:rsidR="009A33AF" w:rsidRPr="009A33AF">
        <w:rPr>
          <w:rFonts w:hint="eastAsia"/>
        </w:rPr>
        <w:t>杨菁菁</w:t>
      </w:r>
      <w:r w:rsidR="009A33AF">
        <w:rPr>
          <w:rFonts w:hint="eastAsia"/>
        </w:rPr>
        <w:t>、</w:t>
      </w:r>
      <w:r w:rsidR="009A33AF" w:rsidRPr="009A33AF">
        <w:rPr>
          <w:rFonts w:hint="eastAsia"/>
        </w:rPr>
        <w:t>刘荣</w:t>
      </w:r>
      <w:r w:rsidR="009A33AF">
        <w:rPr>
          <w:rFonts w:hint="eastAsia"/>
        </w:rPr>
        <w:t>、</w:t>
      </w:r>
      <w:r w:rsidR="009A33AF" w:rsidRPr="009A33AF">
        <w:rPr>
          <w:rFonts w:hint="eastAsia"/>
        </w:rPr>
        <w:t>于金华</w:t>
      </w:r>
      <w:r w:rsidR="009A33AF">
        <w:rPr>
          <w:rFonts w:hint="eastAsia"/>
        </w:rPr>
        <w:t>、</w:t>
      </w:r>
      <w:r w:rsidR="009A33AF" w:rsidRPr="009A33AF">
        <w:rPr>
          <w:rFonts w:hint="eastAsia"/>
        </w:rPr>
        <w:t>孙志达</w:t>
      </w:r>
      <w:r w:rsidR="009A33AF">
        <w:rPr>
          <w:rFonts w:hint="eastAsia"/>
        </w:rPr>
        <w:t>、</w:t>
      </w:r>
      <w:r w:rsidR="009A33AF" w:rsidRPr="009A33AF">
        <w:rPr>
          <w:rFonts w:hint="eastAsia"/>
        </w:rPr>
        <w:t>张一凡</w:t>
      </w:r>
      <w:r w:rsidR="009A33AF">
        <w:rPr>
          <w:rFonts w:hint="eastAsia"/>
        </w:rPr>
        <w:t>、</w:t>
      </w:r>
      <w:r w:rsidR="009A33AF" w:rsidRPr="009A33AF">
        <w:rPr>
          <w:rFonts w:hint="eastAsia"/>
        </w:rPr>
        <w:t>吴红梅</w:t>
      </w:r>
      <w:r w:rsidR="009A33AF">
        <w:rPr>
          <w:rFonts w:hint="eastAsia"/>
        </w:rPr>
        <w:t>、</w:t>
      </w:r>
      <w:r w:rsidR="009A33AF" w:rsidRPr="009A33AF">
        <w:rPr>
          <w:rFonts w:hint="eastAsia"/>
        </w:rPr>
        <w:t>叶莺</w:t>
      </w:r>
      <w:r w:rsidR="009A33AF">
        <w:rPr>
          <w:rFonts w:hint="eastAsia"/>
        </w:rPr>
        <w:t>、</w:t>
      </w:r>
      <w:r w:rsidR="009A33AF" w:rsidRPr="009A33AF">
        <w:rPr>
          <w:rFonts w:hint="eastAsia"/>
        </w:rPr>
        <w:t>张守刚</w:t>
      </w:r>
      <w:r w:rsidR="009A33AF">
        <w:rPr>
          <w:rFonts w:hint="eastAsia"/>
        </w:rPr>
        <w:t>、</w:t>
      </w:r>
      <w:r w:rsidR="009A33AF" w:rsidRPr="009A33AF">
        <w:rPr>
          <w:rFonts w:hint="eastAsia"/>
        </w:rPr>
        <w:t>李成国</w:t>
      </w:r>
      <w:r w:rsidR="009A33AF">
        <w:rPr>
          <w:rFonts w:hint="eastAsia"/>
        </w:rPr>
        <w:t>、</w:t>
      </w:r>
      <w:r w:rsidR="009A33AF" w:rsidRPr="009A33AF">
        <w:rPr>
          <w:rFonts w:hint="eastAsia"/>
        </w:rPr>
        <w:t>王莉蓉</w:t>
      </w:r>
      <w:r w:rsidR="009A33AF">
        <w:rPr>
          <w:rFonts w:hint="eastAsia"/>
        </w:rPr>
        <w:t>。</w:t>
      </w:r>
    </w:p>
    <w:p w14:paraId="46415451" w14:textId="77777777" w:rsidR="00CF0112" w:rsidRDefault="00CF0112">
      <w:pPr>
        <w:pStyle w:val="affffe"/>
        <w:ind w:firstLine="420"/>
      </w:pPr>
    </w:p>
    <w:p w14:paraId="534C8709" w14:textId="77777777" w:rsidR="00CF0112" w:rsidRDefault="00CF0112">
      <w:pPr>
        <w:pStyle w:val="affffe"/>
        <w:ind w:firstLineChars="0" w:firstLine="0"/>
        <w:sectPr w:rsidR="00CF0112">
          <w:pgSz w:w="11906" w:h="16838"/>
          <w:pgMar w:top="1928" w:right="1134" w:bottom="1134" w:left="1134" w:header="1418" w:footer="1134" w:gutter="284"/>
          <w:pgNumType w:fmt="upperRoman"/>
          <w:cols w:space="425"/>
          <w:formProt w:val="0"/>
          <w:docGrid w:type="lines" w:linePitch="312"/>
        </w:sectPr>
      </w:pPr>
    </w:p>
    <w:p w14:paraId="39E5356B" w14:textId="77777777" w:rsidR="00CF0112" w:rsidRDefault="00066120">
      <w:pPr>
        <w:pStyle w:val="a6"/>
        <w:spacing w:after="468"/>
      </w:pPr>
      <w:bookmarkStart w:id="40" w:name="_Toc166243860"/>
      <w:bookmarkStart w:id="41" w:name="_Toc166215745"/>
      <w:bookmarkStart w:id="42" w:name="_Toc168389653"/>
      <w:bookmarkStart w:id="43" w:name="_Toc166215769"/>
      <w:bookmarkStart w:id="44" w:name="_Toc166215721"/>
      <w:bookmarkStart w:id="45" w:name="_Toc166229892"/>
      <w:bookmarkStart w:id="46" w:name="_Toc166243829"/>
      <w:bookmarkStart w:id="47" w:name="_Toc166215817"/>
      <w:bookmarkStart w:id="48" w:name="_Toc166328493"/>
      <w:bookmarkStart w:id="49" w:name="_Toc166215793"/>
      <w:bookmarkStart w:id="50" w:name="_Toc166186870"/>
      <w:bookmarkStart w:id="51" w:name="_Toc169771592"/>
      <w:bookmarkStart w:id="52" w:name="_Toc169771875"/>
      <w:bookmarkStart w:id="53" w:name="BookMark3"/>
      <w:bookmarkEnd w:id="38"/>
      <w:r>
        <w:rPr>
          <w:spacing w:val="320"/>
        </w:rPr>
        <w:lastRenderedPageBreak/>
        <w:t>引</w:t>
      </w:r>
      <w:r>
        <w:t>言</w:t>
      </w:r>
      <w:bookmarkEnd w:id="40"/>
      <w:bookmarkEnd w:id="41"/>
      <w:bookmarkEnd w:id="42"/>
      <w:bookmarkEnd w:id="43"/>
      <w:bookmarkEnd w:id="44"/>
      <w:bookmarkEnd w:id="45"/>
      <w:bookmarkEnd w:id="46"/>
      <w:bookmarkEnd w:id="47"/>
      <w:bookmarkEnd w:id="48"/>
      <w:bookmarkEnd w:id="49"/>
      <w:bookmarkEnd w:id="50"/>
      <w:bookmarkEnd w:id="51"/>
      <w:bookmarkEnd w:id="52"/>
    </w:p>
    <w:p w14:paraId="293F18D9" w14:textId="77777777" w:rsidR="00CF0112" w:rsidRDefault="00066120">
      <w:pPr>
        <w:pStyle w:val="affffe"/>
        <w:ind w:firstLine="420"/>
      </w:pPr>
      <w:r>
        <w:rPr>
          <w:rFonts w:hint="eastAsia"/>
        </w:rPr>
        <w:t>口腔综合治疗台水路因管路细长，结构复杂特殊，水流速度缓慢，静止时间长，同时患者口腔在诊疗过程中可能会携带大量微生物回吸入管路，水路内易形成生物膜，导致口腔诊疗用水污染。患者和医务人员长期暴露在诊疗用水和气溶胶下，增加口腔诊疗过程中感染的风险。本文件旨在引导医疗机构对口腔综合治疗台水路进行感染管理与控制，建立口腔综合治疗台水路卫生规范，提高口腔综合治疗台输出水质量，控制生物膜的形成，为医疗机构口腔诊疗用水卫生管理提供重要依据。</w:t>
      </w:r>
    </w:p>
    <w:p w14:paraId="74A9018A" w14:textId="77777777" w:rsidR="00CF0112" w:rsidRDefault="00CF0112">
      <w:pPr>
        <w:pStyle w:val="affffe"/>
        <w:ind w:firstLine="420"/>
      </w:pPr>
    </w:p>
    <w:p w14:paraId="12ACFAA1" w14:textId="77777777" w:rsidR="00CF0112" w:rsidRDefault="00CF0112">
      <w:pPr>
        <w:pStyle w:val="affffe"/>
        <w:ind w:firstLine="420"/>
        <w:sectPr w:rsidR="00CF0112">
          <w:pgSz w:w="11906" w:h="16838"/>
          <w:pgMar w:top="1928" w:right="1134" w:bottom="1134" w:left="1134" w:header="1418" w:footer="1134" w:gutter="284"/>
          <w:pgNumType w:fmt="upperRoman"/>
          <w:cols w:space="425"/>
          <w:formProt w:val="0"/>
          <w:docGrid w:type="lines" w:linePitch="312"/>
        </w:sectPr>
      </w:pPr>
    </w:p>
    <w:p w14:paraId="1117B0C2" w14:textId="77777777" w:rsidR="00CF0112" w:rsidRDefault="00CF0112">
      <w:pPr>
        <w:spacing w:line="20" w:lineRule="exact"/>
        <w:jc w:val="center"/>
        <w:rPr>
          <w:rFonts w:ascii="黑体" w:eastAsia="黑体" w:hAnsi="黑体"/>
          <w:sz w:val="32"/>
          <w:szCs w:val="32"/>
        </w:rPr>
      </w:pPr>
      <w:bookmarkStart w:id="54" w:name="BookMark4"/>
      <w:bookmarkEnd w:id="53"/>
    </w:p>
    <w:p w14:paraId="54E4B3C7" w14:textId="77777777" w:rsidR="00CF0112" w:rsidRDefault="00CF0112">
      <w:pPr>
        <w:spacing w:line="20" w:lineRule="exact"/>
        <w:jc w:val="center"/>
        <w:rPr>
          <w:rFonts w:ascii="黑体" w:eastAsia="黑体" w:hAnsi="黑体"/>
          <w:sz w:val="32"/>
          <w:szCs w:val="32"/>
        </w:rPr>
      </w:pPr>
    </w:p>
    <w:bookmarkStart w:id="55" w:name="NEW_STAND_NAME" w:displacedByCustomXml="next"/>
    <w:sdt>
      <w:sdtPr>
        <w:tag w:val="NEW_STAND_NAME"/>
        <w:id w:val="595910757"/>
        <w:lock w:val="sdtLocked"/>
        <w:placeholder>
          <w:docPart w:val="66728604ABC9488EB85EDD9C91D1325D"/>
        </w:placeholder>
      </w:sdtPr>
      <w:sdtEndPr/>
      <w:sdtContent>
        <w:p w14:paraId="5EBBCE7F" w14:textId="77777777" w:rsidR="00CB5A82" w:rsidRDefault="00CB5A82" w:rsidP="00CB5A82">
          <w:pPr>
            <w:pStyle w:val="afffffffff1"/>
            <w:spacing w:beforeLines="100" w:before="312" w:afterLines="1" w:after="3"/>
          </w:pPr>
          <w:r>
            <w:rPr>
              <w:rFonts w:hint="eastAsia"/>
            </w:rPr>
            <w:t>口腔综合治疗台水路卫生规范</w:t>
          </w:r>
        </w:p>
        <w:p w14:paraId="5ECE8E9F" w14:textId="703E2F5F" w:rsidR="00CF0112" w:rsidRDefault="00CB5A82" w:rsidP="00CB5A82">
          <w:pPr>
            <w:pStyle w:val="afffffffff1"/>
            <w:spacing w:beforeLines="1" w:before="3" w:after="680"/>
          </w:pPr>
          <w:r>
            <w:rPr>
              <w:rFonts w:hint="eastAsia"/>
            </w:rPr>
            <w:t>第</w:t>
          </w:r>
          <w:r>
            <w:t>1部分 管理与卫生要求</w:t>
          </w:r>
        </w:p>
      </w:sdtContent>
    </w:sdt>
    <w:p w14:paraId="3542537D" w14:textId="77777777" w:rsidR="00CF0112" w:rsidRDefault="00066120">
      <w:pPr>
        <w:pStyle w:val="affc"/>
        <w:spacing w:before="312" w:after="312"/>
      </w:pPr>
      <w:bookmarkStart w:id="56" w:name="_Toc24884211"/>
      <w:bookmarkStart w:id="57" w:name="_Toc166229893"/>
      <w:bookmarkStart w:id="58" w:name="_Toc97191423"/>
      <w:bookmarkStart w:id="59" w:name="_Toc166215722"/>
      <w:bookmarkStart w:id="60" w:name="_Toc26986530"/>
      <w:bookmarkStart w:id="61" w:name="_Toc166215818"/>
      <w:bookmarkStart w:id="62" w:name="_Toc166186871"/>
      <w:bookmarkStart w:id="63" w:name="_Toc24884218"/>
      <w:bookmarkStart w:id="64" w:name="_Toc166172948"/>
      <w:bookmarkStart w:id="65" w:name="_Toc168389654"/>
      <w:bookmarkStart w:id="66" w:name="_Toc26718930"/>
      <w:bookmarkStart w:id="67" w:name="_Toc166215794"/>
      <w:bookmarkStart w:id="68" w:name="_Toc26986771"/>
      <w:bookmarkStart w:id="69" w:name="_Toc166173072"/>
      <w:bookmarkStart w:id="70" w:name="_Toc17233333"/>
      <w:bookmarkStart w:id="71" w:name="_Toc166243861"/>
      <w:bookmarkStart w:id="72" w:name="_Toc17233325"/>
      <w:bookmarkStart w:id="73" w:name="_Toc166243830"/>
      <w:bookmarkStart w:id="74" w:name="_Toc26648465"/>
      <w:bookmarkStart w:id="75" w:name="_Toc166215746"/>
      <w:bookmarkStart w:id="76" w:name="_Toc166328494"/>
      <w:bookmarkStart w:id="77" w:name="_Toc166172921"/>
      <w:bookmarkStart w:id="78" w:name="_Toc166215770"/>
      <w:bookmarkStart w:id="79" w:name="_Toc169771593"/>
      <w:bookmarkStart w:id="80" w:name="_Toc169771876"/>
      <w:bookmarkEnd w:id="55"/>
      <w:r>
        <w:rPr>
          <w:rFonts w:hint="eastAsia"/>
        </w:rPr>
        <w:t>范围</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89A133" w14:textId="77777777" w:rsidR="00CF0112" w:rsidRDefault="00066120">
      <w:pPr>
        <w:pStyle w:val="affffe"/>
        <w:ind w:firstLine="420"/>
      </w:pPr>
      <w:bookmarkStart w:id="81" w:name="_Toc24884219"/>
      <w:bookmarkStart w:id="82" w:name="_Toc17233334"/>
      <w:bookmarkStart w:id="83" w:name="_Toc17233326"/>
      <w:bookmarkStart w:id="84" w:name="_Toc26648466"/>
      <w:bookmarkStart w:id="85" w:name="_Toc24884212"/>
      <w:r>
        <w:rPr>
          <w:rFonts w:hint="eastAsia"/>
        </w:rPr>
        <w:t>本文件规定了口腔综合治疗台水路的管理要求、卫生要求、维护要求、清洗消毒要求、监测要求。</w:t>
      </w:r>
    </w:p>
    <w:p w14:paraId="56FA039B" w14:textId="77777777" w:rsidR="00CF0112" w:rsidRDefault="00066120">
      <w:pPr>
        <w:pStyle w:val="affffe"/>
        <w:ind w:firstLine="420"/>
      </w:pPr>
      <w:r>
        <w:rPr>
          <w:rFonts w:hint="eastAsia"/>
        </w:rPr>
        <w:t>本文件适用于各级各</w:t>
      </w:r>
      <w:proofErr w:type="gramStart"/>
      <w:r>
        <w:rPr>
          <w:rFonts w:hint="eastAsia"/>
        </w:rPr>
        <w:t>类开展</w:t>
      </w:r>
      <w:proofErr w:type="gramEnd"/>
      <w:r>
        <w:rPr>
          <w:rFonts w:hint="eastAsia"/>
        </w:rPr>
        <w:t>口腔疾病预防、诊断、治疗服务的医疗机构。</w:t>
      </w:r>
    </w:p>
    <w:p w14:paraId="50694898" w14:textId="77777777" w:rsidR="00CF0112" w:rsidRDefault="00066120">
      <w:pPr>
        <w:pStyle w:val="affc"/>
        <w:spacing w:before="312" w:after="312"/>
      </w:pPr>
      <w:bookmarkStart w:id="86" w:name="_Toc166243862"/>
      <w:bookmarkStart w:id="87" w:name="_Toc26986772"/>
      <w:bookmarkStart w:id="88" w:name="_Toc166215723"/>
      <w:bookmarkStart w:id="89" w:name="_Toc166243831"/>
      <w:bookmarkStart w:id="90" w:name="_Toc166215771"/>
      <w:bookmarkStart w:id="91" w:name="_Toc26986531"/>
      <w:bookmarkStart w:id="92" w:name="_Toc166173073"/>
      <w:bookmarkStart w:id="93" w:name="_Toc166215819"/>
      <w:bookmarkStart w:id="94" w:name="_Toc166215795"/>
      <w:bookmarkStart w:id="95" w:name="_Toc26718931"/>
      <w:bookmarkStart w:id="96" w:name="_Toc166215747"/>
      <w:bookmarkStart w:id="97" w:name="_Toc166328495"/>
      <w:bookmarkStart w:id="98" w:name="_Toc166186872"/>
      <w:bookmarkStart w:id="99" w:name="_Toc166172922"/>
      <w:bookmarkStart w:id="100" w:name="_Toc97191424"/>
      <w:bookmarkStart w:id="101" w:name="_Toc166229894"/>
      <w:bookmarkStart w:id="102" w:name="_Toc168389655"/>
      <w:bookmarkStart w:id="103" w:name="_Toc166172949"/>
      <w:bookmarkStart w:id="104" w:name="_Toc169771594"/>
      <w:bookmarkStart w:id="105" w:name="_Toc169771877"/>
      <w:r>
        <w:rPr>
          <w:rFonts w:hint="eastAsia"/>
        </w:rPr>
        <w:t>规范性引用文件</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dt>
      <w:sdtPr>
        <w:rPr>
          <w:rFonts w:hint="eastAsia"/>
        </w:rPr>
        <w:id w:val="715848253"/>
        <w:placeholder>
          <w:docPart w:val="4617DE0016A24351849606DACD057E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212CFA6" w14:textId="77777777" w:rsidR="00CF0112" w:rsidRDefault="0006612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B50ABD" w14:textId="77777777" w:rsidR="00CF0112" w:rsidRDefault="00066120">
      <w:pPr>
        <w:pStyle w:val="affffe"/>
        <w:ind w:firstLine="420"/>
      </w:pPr>
      <w:r>
        <w:rPr>
          <w:rFonts w:hint="eastAsia"/>
        </w:rPr>
        <w:t>GB 5749 生活饮用水卫生标准</w:t>
      </w:r>
    </w:p>
    <w:p w14:paraId="7A69E32D" w14:textId="77777777" w:rsidR="00CF0112" w:rsidRDefault="00066120">
      <w:pPr>
        <w:pStyle w:val="affffe"/>
        <w:ind w:firstLine="420"/>
      </w:pPr>
      <w:r>
        <w:rPr>
          <w:rFonts w:hint="eastAsia"/>
        </w:rPr>
        <w:t>GB 18466 医疗机构水污染物排放标准</w:t>
      </w:r>
    </w:p>
    <w:p w14:paraId="4B3D327A" w14:textId="77777777" w:rsidR="00CF0112" w:rsidRDefault="00066120">
      <w:pPr>
        <w:pStyle w:val="affffe"/>
        <w:ind w:firstLine="420"/>
      </w:pPr>
      <w:r>
        <w:rPr>
          <w:rFonts w:hint="eastAsia"/>
        </w:rPr>
        <w:t xml:space="preserve">GB/T 5750.12 生活饮用水标准检验方法 微生物指标 </w:t>
      </w:r>
    </w:p>
    <w:p w14:paraId="05C6595A" w14:textId="77777777" w:rsidR="00CF0112" w:rsidRDefault="00066120">
      <w:pPr>
        <w:pStyle w:val="affffe"/>
        <w:ind w:firstLine="420"/>
      </w:pPr>
      <w:r>
        <w:rPr>
          <w:rFonts w:hint="eastAsia"/>
        </w:rPr>
        <w:t>WS 628 消毒产品卫生安全评价技术要求</w:t>
      </w:r>
    </w:p>
    <w:p w14:paraId="255E7BCF" w14:textId="58481F6B" w:rsidR="00CF0112" w:rsidRDefault="00066120">
      <w:pPr>
        <w:pStyle w:val="affffe"/>
        <w:ind w:firstLine="420"/>
      </w:pPr>
      <w:r>
        <w:rPr>
          <w:rFonts w:hint="eastAsia"/>
        </w:rPr>
        <w:t>DB32/T</w:t>
      </w:r>
      <w:r w:rsidR="000122A0">
        <w:rPr>
          <w:rFonts w:hint="eastAsia"/>
        </w:rPr>
        <w:t xml:space="preserve"> </w:t>
      </w:r>
      <w:r w:rsidR="000122A0" w:rsidRPr="000122A0">
        <w:rPr>
          <w:rFonts w:hint="eastAsia"/>
          <w:highlight w:val="yellow"/>
        </w:rPr>
        <w:t>XX</w:t>
      </w:r>
      <w:r>
        <w:rPr>
          <w:rFonts w:hint="eastAsia"/>
        </w:rPr>
        <w:t xml:space="preserve"> 口腔综合治疗台水路卫生规范 第2部分</w:t>
      </w:r>
    </w:p>
    <w:p w14:paraId="34C06AD3" w14:textId="77777777" w:rsidR="00CF0112" w:rsidRDefault="00066120">
      <w:pPr>
        <w:pStyle w:val="affffe"/>
        <w:ind w:firstLine="420"/>
      </w:pPr>
      <w:r>
        <w:rPr>
          <w:rFonts w:hint="eastAsia"/>
        </w:rPr>
        <w:t>《中华人民共和国药典》（2020年版，二部）</w:t>
      </w:r>
    </w:p>
    <w:p w14:paraId="54CEE416" w14:textId="77777777" w:rsidR="00CF0112" w:rsidRDefault="00066120">
      <w:pPr>
        <w:pStyle w:val="affc"/>
        <w:spacing w:before="312" w:after="312"/>
      </w:pPr>
      <w:bookmarkStart w:id="106" w:name="_Toc166173074"/>
      <w:bookmarkStart w:id="107" w:name="_Toc166215820"/>
      <w:bookmarkStart w:id="108" w:name="_Toc166328496"/>
      <w:bookmarkStart w:id="109" w:name="_Toc166215772"/>
      <w:bookmarkStart w:id="110" w:name="_Toc166172923"/>
      <w:bookmarkStart w:id="111" w:name="_Toc166243863"/>
      <w:bookmarkStart w:id="112" w:name="_Toc166215748"/>
      <w:bookmarkStart w:id="113" w:name="_Toc97191425"/>
      <w:bookmarkStart w:id="114" w:name="_Toc168389656"/>
      <w:bookmarkStart w:id="115" w:name="_Toc166229895"/>
      <w:bookmarkStart w:id="116" w:name="_Toc166172950"/>
      <w:bookmarkStart w:id="117" w:name="_Toc166243832"/>
      <w:bookmarkStart w:id="118" w:name="_Toc166215724"/>
      <w:bookmarkStart w:id="119" w:name="_Toc166186873"/>
      <w:bookmarkStart w:id="120" w:name="_Toc166215796"/>
      <w:bookmarkStart w:id="121" w:name="_Toc169771595"/>
      <w:bookmarkStart w:id="122" w:name="_Toc169771878"/>
      <w:r>
        <w:rPr>
          <w:rFonts w:hint="eastAsia"/>
          <w:szCs w:val="21"/>
        </w:rPr>
        <w:t>术语和定义</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bookmarkStart w:id="123" w:name="_Toc26986532" w:displacedByCustomXml="next"/>
    <w:bookmarkEnd w:id="123" w:displacedByCustomXml="next"/>
    <w:sdt>
      <w:sdtPr>
        <w:id w:val="-1909835108"/>
        <w:placeholder>
          <w:docPart w:val="53E60784B0EC44208DA4CD9F7E08AE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0110C1E" w14:textId="77777777" w:rsidR="00CF0112" w:rsidRDefault="00066120">
          <w:pPr>
            <w:pStyle w:val="affffe"/>
            <w:ind w:firstLine="420"/>
          </w:pPr>
          <w:r>
            <w:t>下列术语和定义适用于本文件。</w:t>
          </w:r>
        </w:p>
      </w:sdtContent>
    </w:sdt>
    <w:p w14:paraId="490A927F" w14:textId="77777777" w:rsidR="00CF0112" w:rsidRDefault="00066120">
      <w:pPr>
        <w:pStyle w:val="affffffffffd"/>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口腔综合治疗台 dental units</w:t>
      </w:r>
    </w:p>
    <w:p w14:paraId="35A2E36F" w14:textId="77777777" w:rsidR="00CF0112" w:rsidRDefault="00066120">
      <w:pPr>
        <w:pStyle w:val="affffe"/>
        <w:ind w:firstLineChars="195" w:firstLine="409"/>
      </w:pPr>
      <w:r>
        <w:rPr>
          <w:rFonts w:hint="eastAsia"/>
        </w:rPr>
        <w:t>用于口腔诊疗的基本设备，由牙科治疗机、牙科椅等组成。</w:t>
      </w:r>
    </w:p>
    <w:p w14:paraId="44FBF63C"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口腔综合治疗台水路 dental</w:t>
      </w:r>
      <w:r>
        <w:rPr>
          <w:rFonts w:ascii="黑体" w:eastAsia="黑体" w:hAnsi="黑体"/>
        </w:rPr>
        <w:t xml:space="preserve"> unit waterline</w:t>
      </w:r>
      <w:r>
        <w:rPr>
          <w:rFonts w:ascii="黑体" w:eastAsia="黑体" w:hAnsi="黑体" w:hint="eastAsia"/>
        </w:rPr>
        <w:t>s</w:t>
      </w:r>
    </w:p>
    <w:p w14:paraId="11223EA1" w14:textId="77777777" w:rsidR="00CF0112" w:rsidRDefault="00066120">
      <w:pPr>
        <w:pStyle w:val="affffe"/>
        <w:ind w:firstLine="420"/>
      </w:pPr>
      <w:r>
        <w:rPr>
          <w:rFonts w:hint="eastAsia"/>
        </w:rPr>
        <w:t>口腔综合治疗台用水输入与排出的管道系统，也包括独立储水器等。</w:t>
      </w:r>
    </w:p>
    <w:p w14:paraId="69C9705E"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口腔综合治疗台水源水source water for dental units</w:t>
      </w:r>
    </w:p>
    <w:p w14:paraId="6FE8A3BB" w14:textId="77777777" w:rsidR="00CF0112" w:rsidRDefault="00066120">
      <w:pPr>
        <w:pStyle w:val="affffe"/>
        <w:ind w:firstLine="420"/>
      </w:pPr>
      <w:r>
        <w:rPr>
          <w:rFonts w:hint="eastAsia"/>
        </w:rPr>
        <w:t>供给口腔综合治疗台使用的水。根据供水方式不同，分为集中供水和独立储水罐供水。</w:t>
      </w:r>
    </w:p>
    <w:p w14:paraId="4ADE381E"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集中供水central</w:t>
      </w:r>
      <w:r>
        <w:rPr>
          <w:rFonts w:ascii="黑体" w:eastAsia="黑体" w:hAnsi="黑体"/>
        </w:rPr>
        <w:t xml:space="preserve">ized water supply </w:t>
      </w:r>
    </w:p>
    <w:p w14:paraId="4A1BA20D" w14:textId="77777777" w:rsidR="00CF0112" w:rsidRDefault="00066120">
      <w:pPr>
        <w:pStyle w:val="affffe"/>
        <w:ind w:firstLine="420"/>
      </w:pPr>
      <w:r>
        <w:rPr>
          <w:rFonts w:hint="eastAsia"/>
        </w:rPr>
        <w:t>生活饮用水通过市政管道直接接入到口腔综合治疗台进水管道；或生活饮用水经过处理后，直接接入或者在储水容器独立存储并进入到口腔综合治疗台入水管道的供水方式。</w:t>
      </w:r>
    </w:p>
    <w:p w14:paraId="2124ADAF"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独立储水罐供水 independent</w:t>
      </w:r>
      <w:r>
        <w:rPr>
          <w:rFonts w:ascii="黑体" w:eastAsia="黑体" w:hAnsi="黑体"/>
        </w:rPr>
        <w:t xml:space="preserve"> </w:t>
      </w:r>
      <w:r>
        <w:rPr>
          <w:rFonts w:ascii="黑体" w:eastAsia="黑体" w:hAnsi="黑体" w:hint="eastAsia"/>
        </w:rPr>
        <w:t>water</w:t>
      </w:r>
      <w:r>
        <w:rPr>
          <w:rFonts w:ascii="黑体" w:eastAsia="黑体" w:hAnsi="黑体"/>
        </w:rPr>
        <w:t xml:space="preserve"> </w:t>
      </w:r>
      <w:r>
        <w:rPr>
          <w:rFonts w:ascii="黑体" w:eastAsia="黑体" w:hAnsi="黑体" w:hint="eastAsia"/>
        </w:rPr>
        <w:t xml:space="preserve">reservoirs </w:t>
      </w:r>
      <w:r>
        <w:rPr>
          <w:rFonts w:ascii="黑体" w:eastAsia="黑体" w:hAnsi="黑体" w:hint="eastAsia"/>
          <w:bCs/>
          <w:color w:val="000000"/>
          <w:spacing w:val="-12"/>
        </w:rPr>
        <w:t>for  supply</w:t>
      </w:r>
    </w:p>
    <w:p w14:paraId="1727C7B4" w14:textId="77777777" w:rsidR="00CF0112" w:rsidRDefault="00066120">
      <w:pPr>
        <w:pStyle w:val="affffe"/>
        <w:ind w:firstLine="420"/>
      </w:pPr>
      <w:r>
        <w:rPr>
          <w:rFonts w:hint="eastAsia"/>
        </w:rPr>
        <w:t>在口腔综合治疗台自带的独立储水罐内装纯化水、去离子水或蒸馏水作为口腔诊疗用水的供水方式。</w:t>
      </w:r>
    </w:p>
    <w:p w14:paraId="6C24EF8C" w14:textId="77777777" w:rsidR="00CF0112" w:rsidRDefault="00066120">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口腔综合治疗台诊疗用水 dental</w:t>
      </w:r>
      <w:r>
        <w:rPr>
          <w:rFonts w:ascii="黑体" w:eastAsia="黑体" w:hAnsi="黑体"/>
        </w:rPr>
        <w:t xml:space="preserve"> </w:t>
      </w:r>
      <w:r>
        <w:rPr>
          <w:rFonts w:ascii="黑体" w:eastAsia="黑体" w:hAnsi="黑体" w:hint="eastAsia"/>
        </w:rPr>
        <w:t>u</w:t>
      </w:r>
      <w:r>
        <w:rPr>
          <w:rFonts w:ascii="黑体" w:eastAsia="黑体" w:hAnsi="黑体"/>
        </w:rPr>
        <w:t>nit treatment water</w:t>
      </w:r>
    </w:p>
    <w:p w14:paraId="6006BFAC" w14:textId="77777777" w:rsidR="00CF0112" w:rsidRDefault="00066120">
      <w:pPr>
        <w:pStyle w:val="affffe"/>
        <w:ind w:firstLine="420"/>
      </w:pPr>
      <w:r>
        <w:rPr>
          <w:rFonts w:hint="eastAsia"/>
        </w:rPr>
        <w:t>在诊疗过程中，通过口腔综合治疗台水路，经牙科手机、三用喷枪、</w:t>
      </w:r>
      <w:proofErr w:type="gramStart"/>
      <w:r>
        <w:rPr>
          <w:rFonts w:hint="eastAsia"/>
        </w:rPr>
        <w:t>洁牙机和</w:t>
      </w:r>
      <w:proofErr w:type="gramEnd"/>
      <w:r>
        <w:rPr>
          <w:rFonts w:hint="eastAsia"/>
        </w:rPr>
        <w:t>水杯注水器等进入口腔的水。</w:t>
      </w:r>
    </w:p>
    <w:p w14:paraId="7DF42663"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菌落总数 standard</w:t>
      </w:r>
      <w:r>
        <w:rPr>
          <w:rFonts w:ascii="黑体" w:eastAsia="黑体" w:hAnsi="黑体"/>
        </w:rPr>
        <w:t xml:space="preserve"> </w:t>
      </w:r>
      <w:r>
        <w:rPr>
          <w:rFonts w:ascii="黑体" w:eastAsia="黑体" w:hAnsi="黑体" w:hint="eastAsia"/>
        </w:rPr>
        <w:t>plate</w:t>
      </w:r>
      <w:r>
        <w:rPr>
          <w:rFonts w:ascii="黑体" w:eastAsia="黑体" w:hAnsi="黑体"/>
        </w:rPr>
        <w:t>-</w:t>
      </w:r>
      <w:r>
        <w:rPr>
          <w:rFonts w:ascii="黑体" w:eastAsia="黑体" w:hAnsi="黑体" w:hint="eastAsia"/>
        </w:rPr>
        <w:t>count</w:t>
      </w:r>
      <w:r>
        <w:rPr>
          <w:rFonts w:ascii="黑体" w:eastAsia="黑体" w:hAnsi="黑体"/>
        </w:rPr>
        <w:t xml:space="preserve"> bacteria</w:t>
      </w:r>
    </w:p>
    <w:p w14:paraId="1A719C4D" w14:textId="77777777" w:rsidR="00CF0112" w:rsidRDefault="00066120">
      <w:pPr>
        <w:pStyle w:val="affffe"/>
        <w:ind w:firstLine="420"/>
      </w:pPr>
      <w:r>
        <w:rPr>
          <w:rFonts w:hint="eastAsia"/>
        </w:rPr>
        <w:t>在一定条件下，经一定时间培养后所得1</w:t>
      </w:r>
      <w:r>
        <w:t>ml</w:t>
      </w:r>
      <w:r>
        <w:rPr>
          <w:rFonts w:hint="eastAsia"/>
        </w:rPr>
        <w:t>水样中的微生物菌落个数。</w:t>
      </w:r>
    </w:p>
    <w:p w14:paraId="13860506" w14:textId="77777777" w:rsidR="00CF0112" w:rsidRDefault="00066120">
      <w:pPr>
        <w:pStyle w:val="affffe"/>
        <w:ind w:firstLine="420"/>
      </w:pPr>
      <w:r>
        <w:rPr>
          <w:rFonts w:hint="eastAsia"/>
        </w:rPr>
        <w:t>（来源GB/T 5750-2023.12）</w:t>
      </w:r>
    </w:p>
    <w:p w14:paraId="177B82DC"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三用喷枪combination</w:t>
      </w:r>
      <w:r>
        <w:rPr>
          <w:rFonts w:ascii="黑体" w:eastAsia="黑体" w:hAnsi="黑体"/>
        </w:rPr>
        <w:t xml:space="preserve"> </w:t>
      </w:r>
      <w:r>
        <w:rPr>
          <w:rFonts w:ascii="黑体" w:eastAsia="黑体" w:hAnsi="黑体" w:hint="eastAsia"/>
        </w:rPr>
        <w:t>springe</w:t>
      </w:r>
    </w:p>
    <w:p w14:paraId="7857F6ED" w14:textId="77777777" w:rsidR="00CF0112" w:rsidRDefault="00066120">
      <w:pPr>
        <w:pStyle w:val="affffe"/>
        <w:ind w:firstLine="420"/>
      </w:pPr>
      <w:r>
        <w:rPr>
          <w:rFonts w:hint="eastAsia"/>
        </w:rPr>
        <w:t>又称三用枪，可把压缩空气、诊疗用水或水气混合物喷射到操作者所要求部位的手持装置。</w:t>
      </w:r>
    </w:p>
    <w:p w14:paraId="61A8ED76"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牙科手机 </w:t>
      </w:r>
      <w:proofErr w:type="spellStart"/>
      <w:r>
        <w:rPr>
          <w:rFonts w:ascii="黑体" w:eastAsia="黑体" w:hAnsi="黑体" w:hint="eastAsia"/>
        </w:rPr>
        <w:t>han</w:t>
      </w:r>
      <w:r>
        <w:rPr>
          <w:rFonts w:ascii="黑体" w:eastAsia="黑体" w:hAnsi="黑体"/>
        </w:rPr>
        <w:t>dpiece</w:t>
      </w:r>
      <w:proofErr w:type="spellEnd"/>
    </w:p>
    <w:p w14:paraId="28AAC260" w14:textId="77777777" w:rsidR="00CF0112" w:rsidRDefault="00066120">
      <w:pPr>
        <w:pStyle w:val="affffe"/>
        <w:ind w:firstLine="420"/>
      </w:pPr>
      <w:r>
        <w:rPr>
          <w:rFonts w:hint="eastAsia"/>
        </w:rPr>
        <w:t>用来向牙科工具或器具传递(带转换或不带转换)工作所需能量的手持工具夹。</w:t>
      </w:r>
    </w:p>
    <w:p w14:paraId="39EFB60A"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超声</w:t>
      </w:r>
      <w:proofErr w:type="gramStart"/>
      <w:r>
        <w:rPr>
          <w:rFonts w:ascii="黑体" w:eastAsia="黑体" w:hAnsi="黑体" w:hint="eastAsia"/>
        </w:rPr>
        <w:t>洁牙机</w:t>
      </w:r>
      <w:proofErr w:type="gramEnd"/>
      <w:r>
        <w:rPr>
          <w:rFonts w:ascii="黑体" w:eastAsia="黑体" w:hAnsi="黑体"/>
        </w:rPr>
        <w:t xml:space="preserve"> ultrasonic </w:t>
      </w:r>
      <w:proofErr w:type="spellStart"/>
      <w:r>
        <w:rPr>
          <w:rFonts w:ascii="黑体" w:eastAsia="黑体" w:hAnsi="黑体"/>
        </w:rPr>
        <w:t>scaler</w:t>
      </w:r>
      <w:proofErr w:type="spellEnd"/>
    </w:p>
    <w:p w14:paraId="3C277D51" w14:textId="05FF347A" w:rsidR="00CF0112" w:rsidRDefault="00066120">
      <w:pPr>
        <w:ind w:firstLineChars="200" w:firstLine="372"/>
      </w:pPr>
      <w:r>
        <w:rPr>
          <w:rFonts w:hint="eastAsia"/>
          <w:bCs/>
          <w:color w:val="000000"/>
          <w:spacing w:val="-12"/>
          <w:kern w:val="0"/>
        </w:rPr>
        <w:t>采用机械传动方式传递牙科手术所需能量，用于清除口腔牙齿表面牙渍</w:t>
      </w:r>
      <w:r w:rsidR="00DB7FE0">
        <w:rPr>
          <w:rFonts w:hint="eastAsia"/>
          <w:bCs/>
          <w:color w:val="000000"/>
          <w:spacing w:val="-12"/>
          <w:kern w:val="0"/>
        </w:rPr>
        <w:t>、牙周组织牙石和菌斑的手持设备。</w:t>
      </w:r>
      <w:r>
        <w:rPr>
          <w:rFonts w:hint="eastAsia"/>
          <w:bCs/>
          <w:color w:val="000000"/>
          <w:spacing w:val="-12"/>
          <w:kern w:val="0"/>
        </w:rPr>
        <w:t>由超声波发生器（主机）和换能器（手机）两部分组成。</w:t>
      </w:r>
    </w:p>
    <w:p w14:paraId="51FF648A" w14:textId="77777777" w:rsidR="00CF0112" w:rsidRDefault="0006612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吸引系统 suction</w:t>
      </w:r>
      <w:r>
        <w:rPr>
          <w:rFonts w:ascii="黑体" w:eastAsia="黑体" w:hAnsi="黑体"/>
        </w:rPr>
        <w:t xml:space="preserve"> </w:t>
      </w:r>
      <w:r>
        <w:rPr>
          <w:rFonts w:ascii="黑体" w:eastAsia="黑体" w:hAnsi="黑体" w:hint="eastAsia"/>
        </w:rPr>
        <w:t>system</w:t>
      </w:r>
    </w:p>
    <w:p w14:paraId="4DC0F359" w14:textId="77777777" w:rsidR="00CF0112" w:rsidRDefault="00066120">
      <w:pPr>
        <w:pStyle w:val="affffe"/>
        <w:ind w:firstLine="420"/>
        <w:rPr>
          <w:szCs w:val="21"/>
        </w:rPr>
      </w:pPr>
      <w:r>
        <w:rPr>
          <w:rFonts w:hint="eastAsia"/>
        </w:rPr>
        <w:t>构成</w:t>
      </w:r>
      <w:r>
        <w:rPr>
          <w:rFonts w:hint="eastAsia"/>
          <w:szCs w:val="21"/>
        </w:rPr>
        <w:t>口腔综合治疗台设备的有源部分，包括一台吸引机，该系统在口腔治疗过程中产生气流，用于</w:t>
      </w:r>
      <w:r>
        <w:rPr>
          <w:szCs w:val="21"/>
        </w:rPr>
        <w:br/>
      </w:r>
      <w:r>
        <w:rPr>
          <w:rFonts w:hint="eastAsia"/>
          <w:szCs w:val="21"/>
        </w:rPr>
        <w:t>清除患者口腔内的飞沫、唾液和食物残渣。</w:t>
      </w:r>
    </w:p>
    <w:p w14:paraId="7E4488C7" w14:textId="77777777" w:rsidR="00CF0112" w:rsidRDefault="00066120">
      <w:pPr>
        <w:pStyle w:val="affc"/>
        <w:spacing w:before="312" w:after="312"/>
      </w:pPr>
      <w:bookmarkStart w:id="124" w:name="_Toc166186874"/>
      <w:bookmarkStart w:id="125" w:name="_Toc166215797"/>
      <w:bookmarkStart w:id="126" w:name="_Toc166328497"/>
      <w:bookmarkStart w:id="127" w:name="_Toc166243833"/>
      <w:bookmarkStart w:id="128" w:name="_Toc166243864"/>
      <w:bookmarkStart w:id="129" w:name="_Toc166229896"/>
      <w:bookmarkStart w:id="130" w:name="_Toc166215725"/>
      <w:bookmarkStart w:id="131" w:name="_Toc166215821"/>
      <w:bookmarkStart w:id="132" w:name="_Toc168389657"/>
      <w:bookmarkStart w:id="133" w:name="_Toc166215773"/>
      <w:bookmarkStart w:id="134" w:name="_Toc166215749"/>
      <w:bookmarkStart w:id="135" w:name="_Toc169771596"/>
      <w:bookmarkStart w:id="136" w:name="_Toc169771879"/>
      <w:r>
        <w:rPr>
          <w:rFonts w:hint="eastAsia"/>
        </w:rPr>
        <w:t>管理要求</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26402644" w14:textId="77777777" w:rsidR="00CF0112" w:rsidRDefault="00066120">
      <w:pPr>
        <w:pStyle w:val="affd"/>
        <w:spacing w:before="156" w:after="156"/>
      </w:pPr>
      <w:bookmarkStart w:id="137" w:name="_Toc166215798"/>
      <w:bookmarkStart w:id="138" w:name="_Toc166243834"/>
      <w:bookmarkStart w:id="139" w:name="_Toc166215822"/>
      <w:bookmarkStart w:id="140" w:name="_Toc166229897"/>
      <w:bookmarkStart w:id="141" w:name="_Toc166215726"/>
      <w:bookmarkStart w:id="142" w:name="_Toc166215750"/>
      <w:bookmarkStart w:id="143" w:name="_Toc166215774"/>
      <w:r>
        <w:rPr>
          <w:rFonts w:hint="eastAsia"/>
        </w:rPr>
        <w:t>组织管理</w:t>
      </w:r>
      <w:bookmarkEnd w:id="137"/>
      <w:bookmarkEnd w:id="138"/>
      <w:bookmarkEnd w:id="139"/>
      <w:bookmarkEnd w:id="140"/>
      <w:bookmarkEnd w:id="141"/>
      <w:bookmarkEnd w:id="142"/>
      <w:bookmarkEnd w:id="143"/>
    </w:p>
    <w:p w14:paraId="0608CECE" w14:textId="77777777" w:rsidR="00CF0112" w:rsidRDefault="00066120">
      <w:pPr>
        <w:pStyle w:val="affffffffa"/>
      </w:pPr>
      <w:r>
        <w:rPr>
          <w:rFonts w:hint="eastAsia"/>
        </w:rPr>
        <w:t>将口腔综合治疗台水路卫生管理工作纳入医疗质量管理，指定相关部门（人员）规范开展水路的维护、清洗消毒、监测等工作。</w:t>
      </w:r>
    </w:p>
    <w:p w14:paraId="1AF26EFC" w14:textId="5BBF9397" w:rsidR="00CF0112" w:rsidRDefault="00066120">
      <w:pPr>
        <w:pStyle w:val="affffffffa"/>
      </w:pPr>
      <w:r>
        <w:rPr>
          <w:rFonts w:hint="eastAsia"/>
        </w:rPr>
        <w:t>制定并落实口腔综合治疗台水路卫生管理制度，内容应包括但不限于维护、清洗消毒、消毒效果监测、人员培训、应急预案等</w:t>
      </w:r>
      <w:r w:rsidR="00003F81">
        <w:rPr>
          <w:rFonts w:hint="eastAsia"/>
        </w:rPr>
        <w:t>，还应</w:t>
      </w:r>
      <w:r>
        <w:rPr>
          <w:rFonts w:hint="eastAsia"/>
        </w:rPr>
        <w:t>制定水路维护和消毒操作流程，及时根据设备说明书、标准规范进行更新并执行。</w:t>
      </w:r>
    </w:p>
    <w:p w14:paraId="61986B39" w14:textId="56258562" w:rsidR="00CF0112" w:rsidRDefault="00066120">
      <w:pPr>
        <w:pStyle w:val="affffffffa"/>
      </w:pPr>
      <w:r>
        <w:rPr>
          <w:rFonts w:hint="eastAsia"/>
        </w:rPr>
        <w:t>应对口腔综合治疗台的维护记录、水路消毒记录</w:t>
      </w:r>
      <w:r w:rsidR="00AA05AC">
        <w:rPr>
          <w:rFonts w:hint="eastAsia"/>
        </w:rPr>
        <w:t>（参照附录A）</w:t>
      </w:r>
      <w:r>
        <w:rPr>
          <w:rFonts w:hint="eastAsia"/>
        </w:rPr>
        <w:t>、消毒效果监测报告等</w:t>
      </w:r>
      <w:proofErr w:type="gramStart"/>
      <w:r>
        <w:rPr>
          <w:rFonts w:hint="eastAsia"/>
        </w:rPr>
        <w:t>形成台</w:t>
      </w:r>
      <w:proofErr w:type="gramEnd"/>
      <w:r>
        <w:rPr>
          <w:rFonts w:hint="eastAsia"/>
        </w:rPr>
        <w:t>账记录，至少应保存3年。</w:t>
      </w:r>
    </w:p>
    <w:p w14:paraId="2F5653F5" w14:textId="77777777" w:rsidR="00CF0112" w:rsidRDefault="00066120">
      <w:pPr>
        <w:pStyle w:val="affd"/>
        <w:spacing w:before="156" w:after="156"/>
        <w:rPr>
          <w:rFonts w:hAnsi="黑体"/>
        </w:rPr>
      </w:pPr>
      <w:bookmarkStart w:id="144" w:name="_Toc166243835"/>
      <w:bookmarkStart w:id="145" w:name="_Toc166215751"/>
      <w:bookmarkStart w:id="146" w:name="_Toc166186878"/>
      <w:bookmarkStart w:id="147" w:name="_Toc166215823"/>
      <w:bookmarkStart w:id="148" w:name="_Toc166215727"/>
      <w:bookmarkStart w:id="149" w:name="_Toc166215775"/>
      <w:bookmarkStart w:id="150" w:name="_Toc166229898"/>
      <w:bookmarkStart w:id="151" w:name="_Toc166215799"/>
      <w:r>
        <w:rPr>
          <w:rFonts w:hint="eastAsia"/>
        </w:rPr>
        <w:t>人员</w:t>
      </w:r>
      <w:bookmarkEnd w:id="144"/>
      <w:bookmarkEnd w:id="145"/>
      <w:bookmarkEnd w:id="146"/>
      <w:bookmarkEnd w:id="147"/>
      <w:bookmarkEnd w:id="148"/>
      <w:bookmarkEnd w:id="149"/>
      <w:bookmarkEnd w:id="150"/>
      <w:bookmarkEnd w:id="151"/>
    </w:p>
    <w:p w14:paraId="1DDFA736" w14:textId="77777777" w:rsidR="00CF0112" w:rsidRDefault="00066120">
      <w:pPr>
        <w:pStyle w:val="affffffffa"/>
        <w:rPr>
          <w:rFonts w:hAnsi="黑体"/>
        </w:rPr>
      </w:pPr>
      <w:bookmarkStart w:id="152" w:name="_Toc166186879"/>
      <w:r>
        <w:rPr>
          <w:rFonts w:hint="eastAsia"/>
        </w:rPr>
        <w:t>从事口腔综合治疗台水路清洗消毒工作的相关工作人员应定期接受与其岗位职责相应的培训，具备以下知识与技能：</w:t>
      </w:r>
      <w:bookmarkEnd w:id="152"/>
    </w:p>
    <w:p w14:paraId="281E87DA" w14:textId="77777777" w:rsidR="00CF0112" w:rsidRDefault="00066120">
      <w:pPr>
        <w:pStyle w:val="af5"/>
        <w:rPr>
          <w:rFonts w:hAnsi="黑体"/>
        </w:rPr>
      </w:pPr>
      <w:r>
        <w:rPr>
          <w:rFonts w:hint="eastAsia"/>
        </w:rPr>
        <w:t>医院感染预防与控制、个人职业防护；</w:t>
      </w:r>
    </w:p>
    <w:p w14:paraId="364E89BE" w14:textId="77777777" w:rsidR="00CF0112" w:rsidRDefault="00066120">
      <w:pPr>
        <w:pStyle w:val="af5"/>
        <w:rPr>
          <w:rFonts w:hAnsi="黑体"/>
        </w:rPr>
      </w:pPr>
      <w:r>
        <w:rPr>
          <w:rFonts w:hint="eastAsia"/>
        </w:rPr>
        <w:t>水处理设备、消毒剂及清洗消毒设备的性能和使用方法；</w:t>
      </w:r>
    </w:p>
    <w:p w14:paraId="7E0705CD" w14:textId="77777777" w:rsidR="00CF0112" w:rsidRDefault="00066120">
      <w:pPr>
        <w:pStyle w:val="af5"/>
        <w:rPr>
          <w:rFonts w:hAnsi="黑体"/>
        </w:rPr>
      </w:pPr>
      <w:r>
        <w:rPr>
          <w:rFonts w:hint="eastAsia"/>
        </w:rPr>
        <w:t>口腔综合治疗台水路及其连接的口腔器械构造特点与维护；</w:t>
      </w:r>
    </w:p>
    <w:p w14:paraId="6E768A1F" w14:textId="77777777" w:rsidR="00CF0112" w:rsidRDefault="00066120">
      <w:pPr>
        <w:pStyle w:val="af5"/>
        <w:rPr>
          <w:rFonts w:hAnsi="黑体"/>
        </w:rPr>
      </w:pPr>
      <w:r>
        <w:rPr>
          <w:rFonts w:hint="eastAsia"/>
        </w:rPr>
        <w:t>口腔综合治疗台水路清洗消毒、监测。</w:t>
      </w:r>
    </w:p>
    <w:p w14:paraId="549DC2D1" w14:textId="77777777" w:rsidR="00CF0112" w:rsidRDefault="00066120">
      <w:pPr>
        <w:pStyle w:val="affffffffa"/>
      </w:pPr>
      <w:r>
        <w:rPr>
          <w:rFonts w:hint="eastAsia"/>
        </w:rPr>
        <w:t>负责口腔综合治疗台水路的维护、清洗消毒及监测的人员应经过培训并考核合格，且宜相对固</w:t>
      </w:r>
      <w:r>
        <w:rPr>
          <w:rFonts w:hint="eastAsia"/>
        </w:rPr>
        <w:lastRenderedPageBreak/>
        <w:t>定。</w:t>
      </w:r>
    </w:p>
    <w:p w14:paraId="4347B9FF" w14:textId="77777777" w:rsidR="00CF0112" w:rsidRDefault="00066120">
      <w:pPr>
        <w:pStyle w:val="affd"/>
        <w:spacing w:before="156" w:after="156"/>
      </w:pPr>
      <w:bookmarkStart w:id="153" w:name="_Toc166215728"/>
      <w:bookmarkStart w:id="154" w:name="_Toc166215752"/>
      <w:bookmarkStart w:id="155" w:name="_Toc166215824"/>
      <w:bookmarkStart w:id="156" w:name="_Toc166215800"/>
      <w:bookmarkStart w:id="157" w:name="_Toc166229899"/>
      <w:bookmarkStart w:id="158" w:name="_Toc166243836"/>
      <w:bookmarkStart w:id="159" w:name="_Toc166215776"/>
      <w:r>
        <w:rPr>
          <w:rFonts w:hint="eastAsia"/>
        </w:rPr>
        <w:t>物资保障</w:t>
      </w:r>
      <w:bookmarkEnd w:id="153"/>
      <w:bookmarkEnd w:id="154"/>
      <w:bookmarkEnd w:id="155"/>
      <w:bookmarkEnd w:id="156"/>
      <w:bookmarkEnd w:id="157"/>
      <w:bookmarkEnd w:id="158"/>
      <w:bookmarkEnd w:id="159"/>
    </w:p>
    <w:p w14:paraId="31B73EF5" w14:textId="77777777" w:rsidR="00CF0112" w:rsidRDefault="00066120">
      <w:pPr>
        <w:pStyle w:val="affffffffa"/>
      </w:pPr>
      <w:r>
        <w:rPr>
          <w:rFonts w:hint="eastAsia"/>
        </w:rPr>
        <w:t>配备相应的清洁消毒设备、设施及人员防护用品。</w:t>
      </w:r>
    </w:p>
    <w:p w14:paraId="5DF7163E" w14:textId="77777777" w:rsidR="00CF0112" w:rsidRDefault="00066120">
      <w:pPr>
        <w:pStyle w:val="affffffffa"/>
      </w:pPr>
      <w:r>
        <w:rPr>
          <w:rFonts w:hint="eastAsia"/>
        </w:rPr>
        <w:t>清洗消毒设备、设施应对人员安全，对水路材质基本无腐蚀，不影响诊疗器械及口腔材料的临床使用寿命。</w:t>
      </w:r>
    </w:p>
    <w:p w14:paraId="6B1D2F2C" w14:textId="398F7D26" w:rsidR="00CF0112" w:rsidRDefault="00066120">
      <w:pPr>
        <w:pStyle w:val="affffffffa"/>
      </w:pPr>
      <w:r>
        <w:rPr>
          <w:rFonts w:hint="eastAsia"/>
        </w:rPr>
        <w:t>消毒产品应符合WS</w:t>
      </w:r>
      <w:r w:rsidR="006975E7">
        <w:rPr>
          <w:rFonts w:hint="eastAsia"/>
        </w:rPr>
        <w:t xml:space="preserve"> </w:t>
      </w:r>
      <w:r>
        <w:rPr>
          <w:rFonts w:hint="eastAsia"/>
        </w:rPr>
        <w:t>628的相关要求，卫生安全评价报告中水路消毒产品检验项目应符合附录B的规定。</w:t>
      </w:r>
    </w:p>
    <w:p w14:paraId="59A7A557" w14:textId="77777777" w:rsidR="00CF0112" w:rsidRDefault="00066120">
      <w:pPr>
        <w:pStyle w:val="affffffffa"/>
      </w:pPr>
      <w:r>
        <w:rPr>
          <w:rFonts w:hint="eastAsia"/>
        </w:rPr>
        <w:t>自产化学因子的消毒装置使用的原料应符合相关卫生标准。</w:t>
      </w:r>
    </w:p>
    <w:p w14:paraId="0F7EEC46" w14:textId="77777777" w:rsidR="00CF0112" w:rsidRDefault="00066120">
      <w:pPr>
        <w:pStyle w:val="affffffffa"/>
      </w:pPr>
      <w:r>
        <w:rPr>
          <w:rFonts w:hint="eastAsia"/>
        </w:rPr>
        <w:t>消毒设备宜具备主要检测指标在线监测、数据显示、储存和打印等功能。应按照产品说明书的要求定期维护保养。</w:t>
      </w:r>
    </w:p>
    <w:p w14:paraId="133B01F7" w14:textId="77777777" w:rsidR="00CF0112" w:rsidRDefault="00066120">
      <w:pPr>
        <w:pStyle w:val="affc"/>
        <w:spacing w:before="312" w:after="312"/>
      </w:pPr>
      <w:bookmarkStart w:id="160" w:name="_Toc166215777"/>
      <w:bookmarkStart w:id="161" w:name="_Toc166215753"/>
      <w:bookmarkStart w:id="162" w:name="_Toc166215729"/>
      <w:bookmarkStart w:id="163" w:name="_Toc166243837"/>
      <w:bookmarkStart w:id="164" w:name="_Toc166186880"/>
      <w:bookmarkStart w:id="165" w:name="_Toc166328498"/>
      <w:bookmarkStart w:id="166" w:name="_Toc166229900"/>
      <w:bookmarkStart w:id="167" w:name="_Toc166215825"/>
      <w:bookmarkStart w:id="168" w:name="_Toc166215801"/>
      <w:bookmarkStart w:id="169" w:name="_Toc168389658"/>
      <w:bookmarkStart w:id="170" w:name="_Toc166243865"/>
      <w:bookmarkStart w:id="171" w:name="_Toc169771597"/>
      <w:bookmarkStart w:id="172" w:name="_Toc169771880"/>
      <w:r>
        <w:rPr>
          <w:rFonts w:hint="eastAsia"/>
        </w:rPr>
        <w:t>卫生要求</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9C70D9C" w14:textId="77777777" w:rsidR="00CF0112" w:rsidRDefault="00066120">
      <w:pPr>
        <w:pStyle w:val="affd"/>
        <w:spacing w:before="156" w:after="156"/>
      </w:pPr>
      <w:bookmarkStart w:id="173" w:name="_Toc166215826"/>
      <w:bookmarkStart w:id="174" w:name="_Toc166229901"/>
      <w:bookmarkStart w:id="175" w:name="_Toc166243838"/>
      <w:bookmarkStart w:id="176" w:name="_Toc166215778"/>
      <w:bookmarkStart w:id="177" w:name="_Toc166215754"/>
      <w:bookmarkStart w:id="178" w:name="_Toc166215730"/>
      <w:bookmarkStart w:id="179" w:name="_Toc166215802"/>
      <w:r>
        <w:rPr>
          <w:rFonts w:hint="eastAsia"/>
        </w:rPr>
        <w:t>供水</w:t>
      </w:r>
      <w:bookmarkEnd w:id="173"/>
      <w:bookmarkEnd w:id="174"/>
      <w:bookmarkEnd w:id="175"/>
      <w:bookmarkEnd w:id="176"/>
      <w:bookmarkEnd w:id="177"/>
      <w:bookmarkEnd w:id="178"/>
      <w:bookmarkEnd w:id="179"/>
    </w:p>
    <w:p w14:paraId="4462124E" w14:textId="77777777" w:rsidR="00CF0112" w:rsidRDefault="00066120">
      <w:pPr>
        <w:pStyle w:val="affffffffa"/>
        <w:numPr>
          <w:ilvl w:val="0"/>
          <w:numId w:val="0"/>
        </w:numPr>
        <w:ind w:firstLineChars="200" w:firstLine="420"/>
      </w:pPr>
      <w:r>
        <w:rPr>
          <w:rFonts w:hint="eastAsia"/>
        </w:rPr>
        <w:t>口腔综合治疗台水源水至少应符合GB 5749的生活饮用水要求。采用集中供水方式的，宜采用外接过滤、软化、反渗透等纯化水处理系统。独立储水罐宜使用纯化水、去离子水或蒸馏水，连续使用时间应≤24h。口腔综合治疗台水源水细菌菌落总数应≤100 CFU/mL(营养琼脂培养基)，不得</w:t>
      </w:r>
      <w:proofErr w:type="gramStart"/>
      <w:r>
        <w:rPr>
          <w:rFonts w:hint="eastAsia"/>
        </w:rPr>
        <w:t>检出总</w:t>
      </w:r>
      <w:proofErr w:type="gramEnd"/>
      <w:r>
        <w:rPr>
          <w:rFonts w:hint="eastAsia"/>
        </w:rPr>
        <w:t>大肠菌群和大肠埃希氏菌。</w:t>
      </w:r>
    </w:p>
    <w:p w14:paraId="0165251D" w14:textId="77777777" w:rsidR="00CF0112" w:rsidRDefault="00066120">
      <w:pPr>
        <w:pStyle w:val="affd"/>
        <w:spacing w:before="156" w:after="156"/>
      </w:pPr>
      <w:bookmarkStart w:id="180" w:name="_Toc166215803"/>
      <w:bookmarkStart w:id="181" w:name="_Toc166215827"/>
      <w:bookmarkStart w:id="182" w:name="_Toc166215731"/>
      <w:bookmarkStart w:id="183" w:name="_Toc166215755"/>
      <w:bookmarkStart w:id="184" w:name="_Toc166229902"/>
      <w:bookmarkStart w:id="185" w:name="_Toc166215779"/>
      <w:bookmarkStart w:id="186" w:name="_Toc166243839"/>
      <w:r>
        <w:rPr>
          <w:rFonts w:hint="eastAsia"/>
        </w:rPr>
        <w:t>诊疗用水</w:t>
      </w:r>
      <w:bookmarkEnd w:id="180"/>
      <w:bookmarkEnd w:id="181"/>
      <w:bookmarkEnd w:id="182"/>
      <w:bookmarkEnd w:id="183"/>
      <w:bookmarkEnd w:id="184"/>
      <w:bookmarkEnd w:id="185"/>
      <w:bookmarkEnd w:id="186"/>
    </w:p>
    <w:p w14:paraId="204D76CB" w14:textId="77777777" w:rsidR="00CF0112" w:rsidRDefault="00066120">
      <w:pPr>
        <w:pStyle w:val="affffffffa"/>
        <w:numPr>
          <w:ilvl w:val="0"/>
          <w:numId w:val="0"/>
        </w:numPr>
        <w:ind w:firstLineChars="200" w:firstLine="420"/>
      </w:pPr>
      <w:r>
        <w:rPr>
          <w:rFonts w:hint="eastAsia"/>
        </w:rPr>
        <w:t>诊疗用水的细菌菌落总数≤100 CFU/mL(营养琼脂培养基)或≤500 CFU/mL(R2A 琼脂培养基)，不得检出铜绿假单胞菌、嗜肺军团菌、总大肠菌群和大肠埃希氏菌。开展口腔外科手术、种植牙手术等操作时，应使用无菌水。</w:t>
      </w:r>
    </w:p>
    <w:p w14:paraId="56D3187F" w14:textId="77777777" w:rsidR="00CF0112" w:rsidRDefault="00066120">
      <w:pPr>
        <w:pStyle w:val="affd"/>
        <w:spacing w:before="156" w:after="156"/>
      </w:pPr>
      <w:bookmarkStart w:id="187" w:name="_Toc166215732"/>
      <w:bookmarkStart w:id="188" w:name="_Toc166229903"/>
      <w:bookmarkStart w:id="189" w:name="_Toc166215804"/>
      <w:bookmarkStart w:id="190" w:name="_Toc166215780"/>
      <w:bookmarkStart w:id="191" w:name="_Toc166215756"/>
      <w:bookmarkStart w:id="192" w:name="_Toc166215828"/>
      <w:bookmarkStart w:id="193" w:name="_Toc166243840"/>
      <w:r>
        <w:rPr>
          <w:rFonts w:hint="eastAsia"/>
        </w:rPr>
        <w:t>排放水处理</w:t>
      </w:r>
      <w:bookmarkEnd w:id="187"/>
      <w:bookmarkEnd w:id="188"/>
      <w:bookmarkEnd w:id="189"/>
      <w:bookmarkEnd w:id="190"/>
      <w:bookmarkEnd w:id="191"/>
      <w:bookmarkEnd w:id="192"/>
      <w:bookmarkEnd w:id="193"/>
    </w:p>
    <w:p w14:paraId="7B5FA1CD" w14:textId="77777777" w:rsidR="00CF0112" w:rsidRDefault="00066120">
      <w:pPr>
        <w:pStyle w:val="affffffffa"/>
        <w:numPr>
          <w:ilvl w:val="0"/>
          <w:numId w:val="0"/>
        </w:numPr>
        <w:ind w:firstLineChars="200" w:firstLine="420"/>
      </w:pPr>
      <w:bookmarkStart w:id="194" w:name="_Hlk166215474"/>
      <w:r>
        <w:rPr>
          <w:rFonts w:hint="eastAsia"/>
        </w:rPr>
        <w:t>口腔综合治疗台产生的排放水，应接</w:t>
      </w:r>
      <w:proofErr w:type="gramStart"/>
      <w:r>
        <w:rPr>
          <w:rFonts w:hint="eastAsia"/>
        </w:rPr>
        <w:t>入医疗</w:t>
      </w:r>
      <w:proofErr w:type="gramEnd"/>
      <w:r>
        <w:rPr>
          <w:rFonts w:hint="eastAsia"/>
        </w:rPr>
        <w:t>机构污水处理系统，经过处理系统后，应符合 GB 18466要求。</w:t>
      </w:r>
    </w:p>
    <w:p w14:paraId="1ECF3FF1" w14:textId="77777777" w:rsidR="00CF0112" w:rsidRDefault="00066120">
      <w:pPr>
        <w:pStyle w:val="affc"/>
        <w:spacing w:before="312" w:after="312"/>
      </w:pPr>
      <w:bookmarkStart w:id="195" w:name="_Toc166215829"/>
      <w:bookmarkStart w:id="196" w:name="_Toc166215757"/>
      <w:bookmarkStart w:id="197" w:name="_Toc166229904"/>
      <w:bookmarkStart w:id="198" w:name="_Toc166215733"/>
      <w:bookmarkStart w:id="199" w:name="_Toc166215805"/>
      <w:bookmarkStart w:id="200" w:name="_Toc166243866"/>
      <w:bookmarkStart w:id="201" w:name="_Toc166243841"/>
      <w:bookmarkStart w:id="202" w:name="_Toc166328499"/>
      <w:bookmarkStart w:id="203" w:name="_Toc168389659"/>
      <w:bookmarkStart w:id="204" w:name="_Toc166215781"/>
      <w:bookmarkStart w:id="205" w:name="_Toc169771598"/>
      <w:bookmarkStart w:id="206" w:name="_Toc169771881"/>
      <w:bookmarkEnd w:id="194"/>
      <w:r>
        <w:rPr>
          <w:rFonts w:hint="eastAsia"/>
        </w:rPr>
        <w:t>维护要求</w:t>
      </w:r>
      <w:bookmarkEnd w:id="195"/>
      <w:bookmarkEnd w:id="196"/>
      <w:bookmarkEnd w:id="197"/>
      <w:bookmarkEnd w:id="198"/>
      <w:bookmarkEnd w:id="199"/>
      <w:bookmarkEnd w:id="200"/>
      <w:bookmarkEnd w:id="201"/>
      <w:bookmarkEnd w:id="202"/>
      <w:bookmarkEnd w:id="203"/>
      <w:bookmarkEnd w:id="204"/>
      <w:bookmarkEnd w:id="205"/>
      <w:bookmarkEnd w:id="206"/>
    </w:p>
    <w:p w14:paraId="0FD4CDCE" w14:textId="77777777" w:rsidR="00CF0112" w:rsidRDefault="00066120">
      <w:pPr>
        <w:pStyle w:val="affd"/>
        <w:spacing w:before="156" w:after="156"/>
      </w:pPr>
      <w:bookmarkStart w:id="207" w:name="_Toc166215806"/>
      <w:bookmarkStart w:id="208" w:name="_Toc166215830"/>
      <w:bookmarkStart w:id="209" w:name="_Toc166229905"/>
      <w:bookmarkStart w:id="210" w:name="_Toc166215758"/>
      <w:bookmarkStart w:id="211" w:name="_Toc166243842"/>
      <w:bookmarkStart w:id="212" w:name="_Toc166215782"/>
      <w:bookmarkStart w:id="213" w:name="_Toc166215734"/>
      <w:r>
        <w:rPr>
          <w:rFonts w:hint="eastAsia"/>
        </w:rPr>
        <w:t>日常维护</w:t>
      </w:r>
      <w:bookmarkEnd w:id="207"/>
      <w:bookmarkEnd w:id="208"/>
      <w:bookmarkEnd w:id="209"/>
      <w:bookmarkEnd w:id="210"/>
      <w:bookmarkEnd w:id="211"/>
      <w:bookmarkEnd w:id="212"/>
      <w:bookmarkEnd w:id="213"/>
    </w:p>
    <w:p w14:paraId="71E815B9" w14:textId="77777777" w:rsidR="00CF0112" w:rsidRDefault="00066120">
      <w:pPr>
        <w:pStyle w:val="affffffffa"/>
      </w:pPr>
      <w:r>
        <w:rPr>
          <w:rFonts w:hint="eastAsia"/>
        </w:rPr>
        <w:t>每日开诊前应对口腔综合治疗台诊疗用水出水管路使用诊疗用水冲洗至少3min，冲洗吸引系统至少30s，冲洗痰盂下水管道。</w:t>
      </w:r>
    </w:p>
    <w:p w14:paraId="6F965BC1" w14:textId="3CF72975" w:rsidR="00CF0112" w:rsidRDefault="00066120">
      <w:pPr>
        <w:pStyle w:val="affffffffa"/>
      </w:pPr>
      <w:r>
        <w:rPr>
          <w:rFonts w:hint="eastAsia"/>
        </w:rPr>
        <w:t>每位患者诊疗结束后应冲洗口腔综合治疗台</w:t>
      </w:r>
      <w:r w:rsidR="001641CB">
        <w:rPr>
          <w:rFonts w:hint="eastAsia"/>
        </w:rPr>
        <w:t>牙科</w:t>
      </w:r>
      <w:r>
        <w:rPr>
          <w:rFonts w:hint="eastAsia"/>
        </w:rPr>
        <w:t>手机连接管至少30s，冲洗吸引系统至少10s，冲洗痰盂下水管道，同时注意防止喷溅。</w:t>
      </w:r>
    </w:p>
    <w:p w14:paraId="764AFD8F" w14:textId="77777777" w:rsidR="00CF0112" w:rsidRDefault="00066120">
      <w:pPr>
        <w:pStyle w:val="affffffffa"/>
      </w:pPr>
      <w:r>
        <w:rPr>
          <w:rFonts w:hint="eastAsia"/>
        </w:rPr>
        <w:t>每日诊疗结束，应冲洗消毒吸引系统、痰盂，冲洗吸引系统的污物过滤网、痰盂下水管道的污物收集器。漱口水过滤器应遵循设备说明书定期清洗。</w:t>
      </w:r>
    </w:p>
    <w:p w14:paraId="35EE604B" w14:textId="77777777" w:rsidR="00CF0112" w:rsidRDefault="00066120">
      <w:pPr>
        <w:pStyle w:val="affffffffa"/>
      </w:pPr>
      <w:r>
        <w:rPr>
          <w:rFonts w:hint="eastAsia"/>
        </w:rPr>
        <w:t>口腔综合治疗台水路使用独立储水罐供水者，应每日对储水罐进行清洗消毒,储水罐应保持干燥保存。</w:t>
      </w:r>
    </w:p>
    <w:p w14:paraId="14F0F524" w14:textId="77777777" w:rsidR="00CF0112" w:rsidRDefault="00066120">
      <w:pPr>
        <w:pStyle w:val="affffffffa"/>
      </w:pPr>
      <w:r>
        <w:rPr>
          <w:rFonts w:hint="eastAsia"/>
        </w:rPr>
        <w:t>日常维护操作流程参照附录C。</w:t>
      </w:r>
    </w:p>
    <w:p w14:paraId="7AF91C06" w14:textId="77777777" w:rsidR="00CF0112" w:rsidRDefault="00066120">
      <w:pPr>
        <w:pStyle w:val="affd"/>
        <w:spacing w:before="156" w:after="156"/>
      </w:pPr>
      <w:bookmarkStart w:id="214" w:name="_Toc166243843"/>
      <w:bookmarkStart w:id="215" w:name="_Toc166229906"/>
      <w:bookmarkStart w:id="216" w:name="_Toc166215735"/>
      <w:bookmarkStart w:id="217" w:name="_Toc166215807"/>
      <w:bookmarkStart w:id="218" w:name="_Toc166215783"/>
      <w:bookmarkStart w:id="219" w:name="_Toc166215759"/>
      <w:bookmarkStart w:id="220" w:name="_Toc166215831"/>
      <w:r>
        <w:rPr>
          <w:rFonts w:hint="eastAsia"/>
        </w:rPr>
        <w:lastRenderedPageBreak/>
        <w:t>定期维护</w:t>
      </w:r>
      <w:bookmarkEnd w:id="214"/>
      <w:bookmarkEnd w:id="215"/>
      <w:bookmarkEnd w:id="216"/>
      <w:bookmarkEnd w:id="217"/>
      <w:bookmarkEnd w:id="218"/>
      <w:bookmarkEnd w:id="219"/>
      <w:bookmarkEnd w:id="220"/>
    </w:p>
    <w:p w14:paraId="41B509FE" w14:textId="77777777" w:rsidR="00CF0112" w:rsidRDefault="00066120">
      <w:pPr>
        <w:pStyle w:val="affffffffa"/>
      </w:pPr>
      <w:r>
        <w:rPr>
          <w:rFonts w:hint="eastAsia"/>
        </w:rPr>
        <w:t>应按照设备说明对口腔综合治疗台水路进行维护及更换部件，包括但不限于防回流装置、过滤器和滤网等。</w:t>
      </w:r>
    </w:p>
    <w:p w14:paraId="594D19D5" w14:textId="77777777" w:rsidR="00CF0112" w:rsidRDefault="00066120">
      <w:pPr>
        <w:pStyle w:val="affffffffa"/>
      </w:pPr>
      <w:r>
        <w:rPr>
          <w:rFonts w:hint="eastAsia"/>
        </w:rPr>
        <w:t>按水处理设备厂家提供的方法，定期对水处理设备进行清洗消毒，并进行工作记录。</w:t>
      </w:r>
    </w:p>
    <w:p w14:paraId="7DE4E1EF" w14:textId="77777777" w:rsidR="00CF0112" w:rsidRDefault="00066120">
      <w:pPr>
        <w:pStyle w:val="affc"/>
        <w:spacing w:before="312" w:after="312"/>
      </w:pPr>
      <w:bookmarkStart w:id="221" w:name="_Toc168389660"/>
      <w:bookmarkStart w:id="222" w:name="_Toc166243844"/>
      <w:bookmarkStart w:id="223" w:name="_Toc166215784"/>
      <w:bookmarkStart w:id="224" w:name="_Toc166215808"/>
      <w:bookmarkStart w:id="225" w:name="_Toc166243867"/>
      <w:bookmarkStart w:id="226" w:name="_Toc166229907"/>
      <w:bookmarkStart w:id="227" w:name="_Toc166215760"/>
      <w:bookmarkStart w:id="228" w:name="_Toc166215832"/>
      <w:bookmarkStart w:id="229" w:name="_Toc166328500"/>
      <w:bookmarkStart w:id="230" w:name="_Toc166215736"/>
      <w:bookmarkStart w:id="231" w:name="_Toc169771599"/>
      <w:bookmarkStart w:id="232" w:name="_Toc169771882"/>
      <w:r>
        <w:rPr>
          <w:rFonts w:hint="eastAsia"/>
        </w:rPr>
        <w:t>清洗消毒要求</w:t>
      </w:r>
      <w:bookmarkEnd w:id="221"/>
      <w:bookmarkEnd w:id="222"/>
      <w:bookmarkEnd w:id="223"/>
      <w:bookmarkEnd w:id="224"/>
      <w:bookmarkEnd w:id="225"/>
      <w:bookmarkEnd w:id="226"/>
      <w:bookmarkEnd w:id="227"/>
      <w:bookmarkEnd w:id="228"/>
      <w:bookmarkEnd w:id="229"/>
      <w:bookmarkEnd w:id="230"/>
      <w:bookmarkEnd w:id="231"/>
      <w:bookmarkEnd w:id="232"/>
    </w:p>
    <w:p w14:paraId="50BC7AB2" w14:textId="77777777" w:rsidR="00CF0112" w:rsidRDefault="00066120">
      <w:pPr>
        <w:pStyle w:val="affd"/>
        <w:spacing w:before="156" w:after="156"/>
      </w:pPr>
      <w:bookmarkStart w:id="233" w:name="_Toc166243845"/>
      <w:bookmarkStart w:id="234" w:name="_Toc166215833"/>
      <w:bookmarkStart w:id="235" w:name="_Toc166229908"/>
      <w:bookmarkStart w:id="236" w:name="_Toc166215809"/>
      <w:bookmarkStart w:id="237" w:name="_Toc166215761"/>
      <w:bookmarkStart w:id="238" w:name="_Toc166215785"/>
      <w:bookmarkStart w:id="239" w:name="_Toc166215737"/>
      <w:r>
        <w:rPr>
          <w:rFonts w:hint="eastAsia"/>
        </w:rPr>
        <w:t>清洗消毒方式</w:t>
      </w:r>
      <w:bookmarkEnd w:id="233"/>
      <w:bookmarkEnd w:id="234"/>
      <w:bookmarkEnd w:id="235"/>
      <w:bookmarkEnd w:id="236"/>
      <w:bookmarkEnd w:id="237"/>
      <w:bookmarkEnd w:id="238"/>
      <w:bookmarkEnd w:id="239"/>
    </w:p>
    <w:p w14:paraId="69BBD5A7" w14:textId="77777777" w:rsidR="00CF0112" w:rsidRDefault="00066120">
      <w:pPr>
        <w:pStyle w:val="affffffffa"/>
      </w:pPr>
      <w:r>
        <w:rPr>
          <w:rFonts w:hint="eastAsia"/>
        </w:rPr>
        <w:t>自带水路消毒装置的口腔综合治疗台应参照设备使用说明书的要求进行清洗消毒。</w:t>
      </w:r>
    </w:p>
    <w:p w14:paraId="66006373" w14:textId="77777777" w:rsidR="00CF0112" w:rsidRDefault="00066120">
      <w:pPr>
        <w:pStyle w:val="affffffffa"/>
      </w:pPr>
      <w:r>
        <w:rPr>
          <w:rFonts w:hint="eastAsia"/>
        </w:rPr>
        <w:t>利用独立储水罐消毒的口腔综合治疗台，应参照设备和消毒产品使用说明书的要求，宜每日进行清洗消毒。方法参照附录 D。</w:t>
      </w:r>
    </w:p>
    <w:p w14:paraId="37F40F51" w14:textId="77777777" w:rsidR="00CF0112" w:rsidRDefault="00066120">
      <w:pPr>
        <w:pStyle w:val="affffffffa"/>
      </w:pPr>
      <w:r>
        <w:rPr>
          <w:rFonts w:hint="eastAsia"/>
        </w:rPr>
        <w:t>外置式水路消毒装置使用方法应参照设备使用说明书的要求执行；常见的外置式水路消毒装置包括但不限于：次氯酸消毒剂生成器、二氧化氯消毒剂发生器、臭氧水发生器或涉水产品类的树脂滤芯等。</w:t>
      </w:r>
    </w:p>
    <w:p w14:paraId="28FC566B" w14:textId="77777777" w:rsidR="00CF0112" w:rsidRDefault="00066120">
      <w:pPr>
        <w:pStyle w:val="affd"/>
        <w:spacing w:before="156" w:after="156"/>
      </w:pPr>
      <w:bookmarkStart w:id="240" w:name="_Toc166215762"/>
      <w:bookmarkStart w:id="241" w:name="_Toc166215786"/>
      <w:bookmarkStart w:id="242" w:name="_Toc166229909"/>
      <w:bookmarkStart w:id="243" w:name="_Toc166215810"/>
      <w:bookmarkStart w:id="244" w:name="_Toc166215738"/>
      <w:bookmarkStart w:id="245" w:name="_Toc166215834"/>
      <w:bookmarkStart w:id="246" w:name="_Toc166243846"/>
      <w:r>
        <w:rPr>
          <w:rFonts w:hint="eastAsia"/>
        </w:rPr>
        <w:t>其他要求</w:t>
      </w:r>
      <w:bookmarkEnd w:id="240"/>
      <w:bookmarkEnd w:id="241"/>
      <w:bookmarkEnd w:id="242"/>
      <w:bookmarkEnd w:id="243"/>
      <w:bookmarkEnd w:id="244"/>
      <w:bookmarkEnd w:id="245"/>
      <w:bookmarkEnd w:id="246"/>
    </w:p>
    <w:p w14:paraId="738BFEFD" w14:textId="77777777" w:rsidR="00CF0112" w:rsidRDefault="00066120">
      <w:pPr>
        <w:pStyle w:val="affffffffa"/>
      </w:pPr>
      <w:r>
        <w:rPr>
          <w:rFonts w:hint="eastAsia"/>
        </w:rPr>
        <w:t>应结合消毒产品，消毒设备说明及监测效果，科学合理制定消毒频次。</w:t>
      </w:r>
    </w:p>
    <w:p w14:paraId="5CC231FC" w14:textId="77777777" w:rsidR="00CF0112" w:rsidRDefault="00066120">
      <w:pPr>
        <w:pStyle w:val="affffffffa"/>
      </w:pPr>
      <w:r>
        <w:rPr>
          <w:rFonts w:hint="eastAsia"/>
        </w:rPr>
        <w:t>口腔综合治疗台停用≥72h，再次启用时应对水路进行消毒，宜监测合格后使用。</w:t>
      </w:r>
    </w:p>
    <w:p w14:paraId="210476FA" w14:textId="77777777" w:rsidR="00CF0112" w:rsidRDefault="00066120">
      <w:pPr>
        <w:pStyle w:val="affffffffa"/>
      </w:pPr>
      <w:r>
        <w:rPr>
          <w:rFonts w:hint="eastAsia"/>
        </w:rPr>
        <w:t>宜选择对水路持续消毒的消毒产品。</w:t>
      </w:r>
    </w:p>
    <w:p w14:paraId="435513E9" w14:textId="77777777" w:rsidR="00CF0112" w:rsidRDefault="00066120">
      <w:pPr>
        <w:pStyle w:val="affffffffa"/>
      </w:pPr>
      <w:r>
        <w:rPr>
          <w:rFonts w:hint="eastAsia"/>
        </w:rPr>
        <w:t>对传染病患者进行口腔操作后可能导致水路污染时，应在操作后对该患者使用的水路及时进行清洗消毒。</w:t>
      </w:r>
    </w:p>
    <w:p w14:paraId="31E9A93D" w14:textId="77777777" w:rsidR="00CF0112" w:rsidRDefault="00066120">
      <w:pPr>
        <w:pStyle w:val="affffffffa"/>
      </w:pPr>
      <w:r>
        <w:rPr>
          <w:rFonts w:hint="eastAsia"/>
        </w:rPr>
        <w:t>清洗消毒过程中，工作人员应做好个人防护。</w:t>
      </w:r>
    </w:p>
    <w:p w14:paraId="6C0E4999" w14:textId="77777777" w:rsidR="00CF0112" w:rsidRDefault="00066120">
      <w:pPr>
        <w:pStyle w:val="affc"/>
        <w:spacing w:before="312" w:after="312"/>
      </w:pPr>
      <w:bookmarkStart w:id="247" w:name="_Toc166215811"/>
      <w:bookmarkStart w:id="248" w:name="_Toc166215763"/>
      <w:bookmarkStart w:id="249" w:name="_Toc166215739"/>
      <w:bookmarkStart w:id="250" w:name="_Toc166215787"/>
      <w:bookmarkStart w:id="251" w:name="_Toc166328501"/>
      <w:bookmarkStart w:id="252" w:name="_Toc166243847"/>
      <w:bookmarkStart w:id="253" w:name="_Toc166215835"/>
      <w:bookmarkStart w:id="254" w:name="_Toc166229910"/>
      <w:bookmarkStart w:id="255" w:name="_Toc166243868"/>
      <w:bookmarkStart w:id="256" w:name="_Toc168389661"/>
      <w:bookmarkStart w:id="257" w:name="_Toc169771600"/>
      <w:bookmarkStart w:id="258" w:name="_Toc169771883"/>
      <w:r>
        <w:rPr>
          <w:rFonts w:hint="eastAsia"/>
        </w:rPr>
        <w:t>监测要求</w:t>
      </w:r>
      <w:bookmarkEnd w:id="247"/>
      <w:bookmarkEnd w:id="248"/>
      <w:bookmarkEnd w:id="249"/>
      <w:bookmarkEnd w:id="250"/>
      <w:bookmarkEnd w:id="251"/>
      <w:bookmarkEnd w:id="252"/>
      <w:bookmarkEnd w:id="253"/>
      <w:bookmarkEnd w:id="254"/>
      <w:bookmarkEnd w:id="255"/>
      <w:bookmarkEnd w:id="256"/>
      <w:bookmarkEnd w:id="257"/>
      <w:bookmarkEnd w:id="258"/>
    </w:p>
    <w:p w14:paraId="7B2A5483" w14:textId="77777777" w:rsidR="00CF0112" w:rsidRDefault="00066120">
      <w:pPr>
        <w:pStyle w:val="affd"/>
        <w:spacing w:before="156" w:after="156"/>
      </w:pPr>
      <w:bookmarkStart w:id="259" w:name="_Toc166243848"/>
      <w:bookmarkStart w:id="260" w:name="_Toc166215740"/>
      <w:bookmarkStart w:id="261" w:name="_Toc166215764"/>
      <w:bookmarkStart w:id="262" w:name="_Toc166229911"/>
      <w:bookmarkStart w:id="263" w:name="_Toc166215836"/>
      <w:bookmarkStart w:id="264" w:name="_Toc166215812"/>
      <w:bookmarkStart w:id="265" w:name="_Toc166215788"/>
      <w:r>
        <w:rPr>
          <w:rFonts w:hint="eastAsia"/>
        </w:rPr>
        <w:t>日常监测</w:t>
      </w:r>
      <w:bookmarkEnd w:id="259"/>
      <w:bookmarkEnd w:id="260"/>
      <w:bookmarkEnd w:id="261"/>
      <w:bookmarkEnd w:id="262"/>
      <w:bookmarkEnd w:id="263"/>
      <w:bookmarkEnd w:id="264"/>
      <w:bookmarkEnd w:id="265"/>
    </w:p>
    <w:p w14:paraId="21F90F04" w14:textId="77777777" w:rsidR="00CF0112" w:rsidRDefault="00066120">
      <w:pPr>
        <w:pStyle w:val="affffffffa"/>
        <w:numPr>
          <w:ilvl w:val="0"/>
          <w:numId w:val="0"/>
        </w:numPr>
        <w:ind w:firstLineChars="200" w:firstLine="420"/>
      </w:pPr>
      <w:r>
        <w:rPr>
          <w:rFonts w:hint="eastAsia"/>
        </w:rPr>
        <w:t>医疗机构在开展水路消毒时，每次消毒前应对消毒剂有效成分含量、消毒器械的主要杀菌因子强度进行监测。</w:t>
      </w:r>
    </w:p>
    <w:p w14:paraId="6AC1D5CE" w14:textId="77777777" w:rsidR="00CF0112" w:rsidRDefault="00066120">
      <w:pPr>
        <w:pStyle w:val="affd"/>
        <w:spacing w:before="156" w:after="156"/>
      </w:pPr>
      <w:bookmarkStart w:id="266" w:name="_Toc166215789"/>
      <w:bookmarkStart w:id="267" w:name="_Toc166215765"/>
      <w:bookmarkStart w:id="268" w:name="_Toc166215837"/>
      <w:bookmarkStart w:id="269" w:name="_Toc166215741"/>
      <w:bookmarkStart w:id="270" w:name="_Toc166215813"/>
      <w:bookmarkStart w:id="271" w:name="_Toc166243849"/>
      <w:bookmarkStart w:id="272" w:name="_Toc166229912"/>
      <w:r>
        <w:rPr>
          <w:rFonts w:hint="eastAsia"/>
        </w:rPr>
        <w:t>定期监测</w:t>
      </w:r>
      <w:bookmarkEnd w:id="266"/>
      <w:bookmarkEnd w:id="267"/>
      <w:bookmarkEnd w:id="268"/>
      <w:bookmarkEnd w:id="269"/>
      <w:bookmarkEnd w:id="270"/>
      <w:bookmarkEnd w:id="271"/>
      <w:bookmarkEnd w:id="272"/>
    </w:p>
    <w:p w14:paraId="2934395F" w14:textId="77777777" w:rsidR="00CF0112" w:rsidRDefault="00066120">
      <w:pPr>
        <w:pStyle w:val="affffffffa"/>
      </w:pPr>
      <w:r>
        <w:rPr>
          <w:rFonts w:hint="eastAsia"/>
        </w:rPr>
        <w:t>医疗机构应自检或委托有相关资质的检验机构定期开展口腔综合治疗台水源水和诊疗用水微生物监测。</w:t>
      </w:r>
    </w:p>
    <w:p w14:paraId="5389BCD0" w14:textId="77777777" w:rsidR="00CF0112" w:rsidRDefault="00066120">
      <w:pPr>
        <w:pStyle w:val="affffffffa"/>
      </w:pPr>
      <w:r>
        <w:rPr>
          <w:rFonts w:hint="eastAsia"/>
        </w:rPr>
        <w:t>至少每季度对口腔综合治疗台水源水和诊疗用水进行菌落总数检测，每台口腔综合治疗台每年至少检测一次，检测结果应符合5.2要求。</w:t>
      </w:r>
    </w:p>
    <w:p w14:paraId="661D6674" w14:textId="77777777" w:rsidR="00CF0112" w:rsidRDefault="00066120">
      <w:pPr>
        <w:pStyle w:val="affffffffa"/>
      </w:pPr>
      <w:r>
        <w:rPr>
          <w:rFonts w:hint="eastAsia"/>
        </w:rPr>
        <w:t>医疗机构至少每年对口腔综合治疗台水源水进行一次菌落总数、总大肠菌群和大肠埃希氏菌的检测，检测结果应符合5.1要求。</w:t>
      </w:r>
    </w:p>
    <w:p w14:paraId="10F069C1" w14:textId="77777777" w:rsidR="00CF0112" w:rsidRDefault="00066120">
      <w:pPr>
        <w:pStyle w:val="affd"/>
        <w:spacing w:before="156" w:after="156"/>
      </w:pPr>
      <w:bookmarkStart w:id="273" w:name="_Toc166215790"/>
      <w:bookmarkStart w:id="274" w:name="_Toc166215742"/>
      <w:bookmarkStart w:id="275" w:name="_Toc166243850"/>
      <w:bookmarkStart w:id="276" w:name="_Toc166215766"/>
      <w:bookmarkStart w:id="277" w:name="_Toc166229913"/>
      <w:bookmarkStart w:id="278" w:name="_Toc166215814"/>
      <w:bookmarkStart w:id="279" w:name="_Toc166215838"/>
      <w:r>
        <w:rPr>
          <w:rFonts w:hint="eastAsia"/>
        </w:rPr>
        <w:t>应急监测</w:t>
      </w:r>
      <w:bookmarkEnd w:id="273"/>
      <w:bookmarkEnd w:id="274"/>
      <w:bookmarkEnd w:id="275"/>
      <w:bookmarkEnd w:id="276"/>
      <w:bookmarkEnd w:id="277"/>
      <w:bookmarkEnd w:id="278"/>
      <w:bookmarkEnd w:id="279"/>
    </w:p>
    <w:p w14:paraId="7215BD05" w14:textId="77777777" w:rsidR="00CF0112" w:rsidRDefault="00066120">
      <w:pPr>
        <w:pStyle w:val="affffffffa"/>
        <w:numPr>
          <w:ilvl w:val="0"/>
          <w:numId w:val="0"/>
        </w:numPr>
        <w:ind w:firstLineChars="200" w:firstLine="420"/>
      </w:pPr>
      <w:r>
        <w:rPr>
          <w:rFonts w:hint="eastAsia"/>
        </w:rPr>
        <w:t>疑似发生与口腔综合治疗台水路污染相关的感染病例时，依据感染情况应进行目标微生物监测。</w:t>
      </w:r>
    </w:p>
    <w:p w14:paraId="47015397" w14:textId="77777777" w:rsidR="00CF0112" w:rsidRDefault="00066120">
      <w:pPr>
        <w:pStyle w:val="affd"/>
        <w:spacing w:before="156" w:after="156"/>
      </w:pPr>
      <w:bookmarkStart w:id="280" w:name="_Toc166215815"/>
      <w:bookmarkStart w:id="281" w:name="_Toc166215791"/>
      <w:bookmarkStart w:id="282" w:name="_Toc166215767"/>
      <w:bookmarkStart w:id="283" w:name="_Toc166215743"/>
      <w:bookmarkStart w:id="284" w:name="_Toc166229914"/>
      <w:bookmarkStart w:id="285" w:name="_Toc166243851"/>
      <w:bookmarkStart w:id="286" w:name="_Toc166215839"/>
      <w:r>
        <w:rPr>
          <w:rFonts w:hint="eastAsia"/>
        </w:rPr>
        <w:t>其他要求</w:t>
      </w:r>
      <w:bookmarkEnd w:id="280"/>
      <w:bookmarkEnd w:id="281"/>
      <w:bookmarkEnd w:id="282"/>
      <w:bookmarkEnd w:id="283"/>
      <w:bookmarkEnd w:id="284"/>
      <w:bookmarkEnd w:id="285"/>
      <w:bookmarkEnd w:id="286"/>
    </w:p>
    <w:p w14:paraId="18F09B8E" w14:textId="77777777" w:rsidR="00CF0112" w:rsidRDefault="00066120">
      <w:pPr>
        <w:pStyle w:val="affffffffa"/>
      </w:pPr>
      <w:r>
        <w:rPr>
          <w:rFonts w:hint="eastAsia"/>
        </w:rPr>
        <w:lastRenderedPageBreak/>
        <w:t>口腔综合治疗台或水路消毒装置新安装、移位、可能导致水路污染的故障维修后，更换水路消毒剂/方式、水路污染消毒处理后，应进行诊疗用水检测，检测结果符合5.2方可使用。</w:t>
      </w:r>
    </w:p>
    <w:p w14:paraId="618C45F0" w14:textId="77777777" w:rsidR="00CF0112" w:rsidRDefault="00066120">
      <w:pPr>
        <w:pStyle w:val="affffffffa"/>
      </w:pPr>
      <w:r>
        <w:rPr>
          <w:rFonts w:hint="eastAsia"/>
        </w:rPr>
        <w:t>如确认水路微生物污染超标，应立即停止使用，并在有效干预的基础上增加监测频次，监测合格方可重新启用。</w:t>
      </w:r>
    </w:p>
    <w:p w14:paraId="5D640099" w14:textId="434F1E29" w:rsidR="00CF0112" w:rsidRDefault="00066120">
      <w:pPr>
        <w:pStyle w:val="affffffffa"/>
      </w:pPr>
      <w:r>
        <w:rPr>
          <w:rFonts w:hint="eastAsia"/>
        </w:rPr>
        <w:t>排放水监测应符合GB</w:t>
      </w:r>
      <w:r w:rsidR="00AA05AC">
        <w:rPr>
          <w:rFonts w:hint="eastAsia"/>
        </w:rPr>
        <w:t xml:space="preserve"> </w:t>
      </w:r>
      <w:r>
        <w:rPr>
          <w:rFonts w:hint="eastAsia"/>
        </w:rPr>
        <w:t>18466的要求。</w:t>
      </w:r>
    </w:p>
    <w:p w14:paraId="6077C373" w14:textId="6413C229" w:rsidR="00CF0112" w:rsidRDefault="00066120">
      <w:pPr>
        <w:pStyle w:val="affffffffa"/>
      </w:pPr>
      <w:r>
        <w:rPr>
          <w:rFonts w:hint="eastAsia"/>
        </w:rPr>
        <w:t>本文件所有监测方法按照</w:t>
      </w:r>
      <w:r w:rsidRPr="000122A0">
        <w:rPr>
          <w:rFonts w:hint="eastAsia"/>
          <w:highlight w:val="yellow"/>
        </w:rPr>
        <w:t>DB32/T</w:t>
      </w:r>
      <w:r w:rsidR="000122A0">
        <w:rPr>
          <w:rFonts w:hint="eastAsia"/>
          <w:highlight w:val="yellow"/>
        </w:rPr>
        <w:t xml:space="preserve"> XX</w:t>
      </w:r>
      <w:r w:rsidR="000122A0">
        <w:rPr>
          <w:rFonts w:hint="eastAsia"/>
        </w:rPr>
        <w:t xml:space="preserve"> </w:t>
      </w:r>
      <w:r>
        <w:rPr>
          <w:rFonts w:hint="eastAsia"/>
        </w:rPr>
        <w:t>口腔综合治疗台水路卫生规范第2部分监测技术与评价方法。</w:t>
      </w:r>
      <w:r>
        <w:br/>
      </w:r>
    </w:p>
    <w:p w14:paraId="6D91F2C2" w14:textId="77777777" w:rsidR="00CF0112" w:rsidRDefault="00066120">
      <w:pPr>
        <w:pStyle w:val="affd"/>
        <w:numPr>
          <w:ilvl w:val="0"/>
          <w:numId w:val="0"/>
        </w:numPr>
        <w:spacing w:before="156" w:after="156"/>
      </w:pPr>
      <w:r>
        <w:br/>
      </w:r>
      <w:r>
        <w:br/>
      </w:r>
      <w:r>
        <w:br/>
      </w:r>
      <w:r>
        <w:br/>
      </w:r>
      <w:r>
        <w:br/>
      </w:r>
      <w:r>
        <w:br/>
      </w:r>
    </w:p>
    <w:p w14:paraId="131AF078" w14:textId="77777777" w:rsidR="00CF0112" w:rsidRDefault="00CF0112">
      <w:pPr>
        <w:pStyle w:val="affffe"/>
        <w:ind w:firstLine="420"/>
        <w:sectPr w:rsidR="00CF0112">
          <w:pgSz w:w="11906" w:h="16838"/>
          <w:pgMar w:top="1928" w:right="1134" w:bottom="1134" w:left="1134" w:header="1418" w:footer="1134" w:gutter="284"/>
          <w:pgNumType w:start="1"/>
          <w:cols w:space="425"/>
          <w:formProt w:val="0"/>
          <w:docGrid w:type="lines" w:linePitch="312"/>
        </w:sectPr>
      </w:pPr>
    </w:p>
    <w:p w14:paraId="0B87E5F7" w14:textId="77777777" w:rsidR="00CF0112" w:rsidRDefault="00CF0112">
      <w:pPr>
        <w:pStyle w:val="af8"/>
        <w:rPr>
          <w:vanish w:val="0"/>
        </w:rPr>
      </w:pPr>
      <w:bookmarkStart w:id="287" w:name="BookMark5"/>
      <w:bookmarkEnd w:id="54"/>
    </w:p>
    <w:p w14:paraId="778DFB4F" w14:textId="77777777" w:rsidR="00CF0112" w:rsidRDefault="00CF0112">
      <w:pPr>
        <w:pStyle w:val="afe"/>
        <w:rPr>
          <w:vanish w:val="0"/>
        </w:rPr>
      </w:pPr>
    </w:p>
    <w:p w14:paraId="1CEF09F3" w14:textId="77777777" w:rsidR="00CF0112" w:rsidRDefault="00066120">
      <w:pPr>
        <w:pStyle w:val="aff3"/>
        <w:spacing w:after="156"/>
      </w:pPr>
      <w:r>
        <w:br/>
      </w:r>
      <w:bookmarkStart w:id="288" w:name="_Toc166328502"/>
      <w:bookmarkStart w:id="289" w:name="_Toc166229915"/>
      <w:bookmarkStart w:id="290" w:name="_Toc166243869"/>
      <w:bookmarkStart w:id="291" w:name="_Toc168389662"/>
      <w:bookmarkStart w:id="292" w:name="_Toc166243852"/>
      <w:bookmarkStart w:id="293" w:name="_Toc169771601"/>
      <w:bookmarkStart w:id="294" w:name="_Toc169771884"/>
      <w:r>
        <w:rPr>
          <w:rFonts w:hint="eastAsia"/>
        </w:rPr>
        <w:t>（资料性）</w:t>
      </w:r>
      <w:r>
        <w:br/>
      </w:r>
      <w:r>
        <w:rPr>
          <w:rFonts w:hint="eastAsia"/>
        </w:rPr>
        <w:t>口腔综合治疗台水路消毒记录</w:t>
      </w:r>
      <w:bookmarkEnd w:id="288"/>
      <w:bookmarkEnd w:id="289"/>
      <w:bookmarkEnd w:id="290"/>
      <w:bookmarkEnd w:id="291"/>
      <w:bookmarkEnd w:id="292"/>
      <w:bookmarkEnd w:id="293"/>
      <w:bookmarkEnd w:id="294"/>
    </w:p>
    <w:p w14:paraId="195D79AF" w14:textId="77777777" w:rsidR="00CF0112" w:rsidRDefault="00066120">
      <w:pPr>
        <w:pStyle w:val="affffe"/>
        <w:ind w:firstLine="420"/>
      </w:pPr>
      <w:r>
        <w:rPr>
          <w:rFonts w:hint="eastAsia"/>
        </w:rPr>
        <w:t>口腔综合治疗台消毒登记可参照表A.1执行。</w:t>
      </w:r>
    </w:p>
    <w:p w14:paraId="3211F036" w14:textId="77777777" w:rsidR="00CF0112" w:rsidRDefault="00066120">
      <w:pPr>
        <w:pStyle w:val="aff"/>
        <w:spacing w:before="156" w:after="156"/>
      </w:pPr>
      <w:r>
        <w:rPr>
          <w:rFonts w:hint="eastAsia"/>
        </w:rPr>
        <w:t>口腔综合治疗台水路消毒记录表</w:t>
      </w:r>
    </w:p>
    <w:p w14:paraId="753925F3" w14:textId="77777777" w:rsidR="00CF0112" w:rsidRDefault="00066120">
      <w:pPr>
        <w:pStyle w:val="affffe"/>
        <w:ind w:firstLine="420"/>
      </w:pPr>
      <w:r>
        <w:rPr>
          <w:rFonts w:hint="eastAsia"/>
        </w:rPr>
        <w:t xml:space="preserve">医疗机构名称： </w:t>
      </w:r>
      <w:r>
        <w:t xml:space="preserve">             </w:t>
      </w:r>
      <w:r>
        <w:rPr>
          <w:rFonts w:hint="eastAsia"/>
        </w:rPr>
        <w:t xml:space="preserve">科室： </w:t>
      </w:r>
      <w:r>
        <w:t xml:space="preserve">                      </w:t>
      </w:r>
      <w:r>
        <w:rPr>
          <w:rFonts w:hint="eastAsia"/>
        </w:rPr>
        <w:t>责任人：</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0"/>
        <w:gridCol w:w="1687"/>
        <w:gridCol w:w="1304"/>
        <w:gridCol w:w="1333"/>
        <w:gridCol w:w="1333"/>
        <w:gridCol w:w="1364"/>
        <w:gridCol w:w="1333"/>
      </w:tblGrid>
      <w:tr w:rsidR="00CF0112" w14:paraId="53CFE32F" w14:textId="77777777">
        <w:trPr>
          <w:trHeight w:val="645"/>
          <w:jc w:val="center"/>
        </w:trPr>
        <w:tc>
          <w:tcPr>
            <w:tcW w:w="980" w:type="dxa"/>
            <w:tcBorders>
              <w:top w:val="single" w:sz="8" w:space="0" w:color="auto"/>
              <w:bottom w:val="single" w:sz="8" w:space="0" w:color="auto"/>
            </w:tcBorders>
            <w:shd w:val="clear" w:color="auto" w:fill="auto"/>
            <w:vAlign w:val="center"/>
          </w:tcPr>
          <w:p w14:paraId="2C71CF6B" w14:textId="77777777"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日期</w:t>
            </w:r>
          </w:p>
        </w:tc>
        <w:tc>
          <w:tcPr>
            <w:tcW w:w="1687" w:type="dxa"/>
            <w:tcBorders>
              <w:top w:val="single" w:sz="8" w:space="0" w:color="auto"/>
              <w:bottom w:val="single" w:sz="8" w:space="0" w:color="auto"/>
            </w:tcBorders>
            <w:shd w:val="clear" w:color="auto" w:fill="auto"/>
            <w:vAlign w:val="center"/>
          </w:tcPr>
          <w:p w14:paraId="252F0454" w14:textId="77777777"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综合治疗台编号</w:t>
            </w:r>
          </w:p>
        </w:tc>
        <w:tc>
          <w:tcPr>
            <w:tcW w:w="1304" w:type="dxa"/>
            <w:tcBorders>
              <w:top w:val="single" w:sz="8" w:space="0" w:color="auto"/>
              <w:bottom w:val="single" w:sz="8" w:space="0" w:color="auto"/>
            </w:tcBorders>
            <w:vAlign w:val="center"/>
          </w:tcPr>
          <w:p w14:paraId="17C5D6CC" w14:textId="77777777" w:rsidR="00CF0112" w:rsidRDefault="00066120">
            <w:pPr>
              <w:spacing w:before="159" w:line="240" w:lineRule="auto"/>
              <w:ind w:firstLineChars="100" w:firstLine="180"/>
              <w:rPr>
                <w:rFonts w:ascii="宋体" w:hAnsi="Times New Roman"/>
                <w:kern w:val="0"/>
                <w:sz w:val="18"/>
                <w:szCs w:val="20"/>
              </w:rPr>
            </w:pPr>
            <w:r>
              <w:rPr>
                <w:rFonts w:ascii="宋体" w:hAnsi="Times New Roman" w:hint="eastAsia"/>
                <w:kern w:val="0"/>
                <w:sz w:val="18"/>
                <w:szCs w:val="20"/>
              </w:rPr>
              <w:t>消毒方式</w:t>
            </w:r>
          </w:p>
        </w:tc>
        <w:tc>
          <w:tcPr>
            <w:tcW w:w="1333" w:type="dxa"/>
            <w:tcBorders>
              <w:top w:val="single" w:sz="8" w:space="0" w:color="auto"/>
              <w:bottom w:val="single" w:sz="8" w:space="0" w:color="auto"/>
            </w:tcBorders>
            <w:shd w:val="clear" w:color="auto" w:fill="auto"/>
            <w:vAlign w:val="center"/>
          </w:tcPr>
          <w:p w14:paraId="1BCE0024" w14:textId="77777777"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消毒因子</w:t>
            </w:r>
          </w:p>
        </w:tc>
        <w:tc>
          <w:tcPr>
            <w:tcW w:w="1333" w:type="dxa"/>
            <w:tcBorders>
              <w:top w:val="single" w:sz="8" w:space="0" w:color="auto"/>
              <w:bottom w:val="single" w:sz="8" w:space="0" w:color="auto"/>
            </w:tcBorders>
            <w:shd w:val="clear" w:color="auto" w:fill="auto"/>
            <w:vAlign w:val="center"/>
          </w:tcPr>
          <w:p w14:paraId="48E8291D" w14:textId="01A88F2E"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消毒</w:t>
            </w:r>
            <w:r w:rsidR="00FB35FD">
              <w:rPr>
                <w:rFonts w:ascii="宋体" w:hAnsi="Times New Roman" w:hint="eastAsia"/>
                <w:kern w:val="0"/>
                <w:sz w:val="18"/>
                <w:szCs w:val="20"/>
              </w:rPr>
              <w:t>因子</w:t>
            </w:r>
            <w:r>
              <w:rPr>
                <w:rFonts w:ascii="宋体" w:hAnsi="Times New Roman" w:hint="eastAsia"/>
                <w:kern w:val="0"/>
                <w:sz w:val="18"/>
                <w:szCs w:val="20"/>
              </w:rPr>
              <w:t>浓度</w:t>
            </w:r>
          </w:p>
        </w:tc>
        <w:tc>
          <w:tcPr>
            <w:tcW w:w="1364" w:type="dxa"/>
            <w:tcBorders>
              <w:top w:val="single" w:sz="8" w:space="0" w:color="auto"/>
              <w:bottom w:val="single" w:sz="8" w:space="0" w:color="auto"/>
            </w:tcBorders>
            <w:shd w:val="clear" w:color="auto" w:fill="auto"/>
            <w:vAlign w:val="center"/>
          </w:tcPr>
          <w:p w14:paraId="0D7E14AE" w14:textId="3F2AF46B"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消毒作用时间</w:t>
            </w:r>
          </w:p>
        </w:tc>
        <w:tc>
          <w:tcPr>
            <w:tcW w:w="1333" w:type="dxa"/>
            <w:tcBorders>
              <w:top w:val="single" w:sz="8" w:space="0" w:color="auto"/>
              <w:bottom w:val="single" w:sz="8" w:space="0" w:color="auto"/>
            </w:tcBorders>
            <w:shd w:val="clear" w:color="auto" w:fill="auto"/>
            <w:vAlign w:val="center"/>
          </w:tcPr>
          <w:p w14:paraId="38EC1434" w14:textId="77777777" w:rsidR="00CF0112" w:rsidRDefault="00066120">
            <w:pPr>
              <w:spacing w:before="159" w:line="240" w:lineRule="auto"/>
              <w:jc w:val="center"/>
              <w:rPr>
                <w:rFonts w:ascii="宋体" w:hAnsi="Times New Roman"/>
                <w:kern w:val="0"/>
                <w:sz w:val="18"/>
                <w:szCs w:val="20"/>
              </w:rPr>
            </w:pPr>
            <w:r>
              <w:rPr>
                <w:rFonts w:ascii="宋体" w:hAnsi="Times New Roman" w:hint="eastAsia"/>
                <w:kern w:val="0"/>
                <w:sz w:val="18"/>
                <w:szCs w:val="20"/>
              </w:rPr>
              <w:t>操作人员</w:t>
            </w:r>
          </w:p>
        </w:tc>
      </w:tr>
      <w:tr w:rsidR="00CF0112" w14:paraId="13527CFE" w14:textId="77777777">
        <w:trPr>
          <w:jc w:val="center"/>
        </w:trPr>
        <w:tc>
          <w:tcPr>
            <w:tcW w:w="980" w:type="dxa"/>
            <w:tcBorders>
              <w:top w:val="single" w:sz="8" w:space="0" w:color="auto"/>
            </w:tcBorders>
            <w:shd w:val="clear" w:color="auto" w:fill="auto"/>
            <w:vAlign w:val="center"/>
          </w:tcPr>
          <w:p w14:paraId="694B692C" w14:textId="77777777" w:rsidR="00CF0112" w:rsidRDefault="00CF0112">
            <w:pPr>
              <w:spacing w:before="159" w:line="240" w:lineRule="auto"/>
              <w:rPr>
                <w:rFonts w:ascii="黑体" w:eastAsia="黑体" w:hAnsi="黑体" w:cs="黑体"/>
                <w:color w:val="000000"/>
                <w:sz w:val="18"/>
              </w:rPr>
            </w:pPr>
          </w:p>
        </w:tc>
        <w:tc>
          <w:tcPr>
            <w:tcW w:w="1687" w:type="dxa"/>
            <w:tcBorders>
              <w:top w:val="single" w:sz="8" w:space="0" w:color="auto"/>
            </w:tcBorders>
            <w:shd w:val="clear" w:color="auto" w:fill="auto"/>
            <w:vAlign w:val="center"/>
          </w:tcPr>
          <w:p w14:paraId="0D0EBACB" w14:textId="77777777" w:rsidR="00CF0112" w:rsidRDefault="00CF0112">
            <w:pPr>
              <w:spacing w:before="159" w:line="240" w:lineRule="auto"/>
              <w:rPr>
                <w:rFonts w:ascii="黑体" w:eastAsia="黑体" w:hAnsi="黑体" w:cs="黑体"/>
                <w:color w:val="000000"/>
                <w:sz w:val="18"/>
              </w:rPr>
            </w:pPr>
          </w:p>
        </w:tc>
        <w:tc>
          <w:tcPr>
            <w:tcW w:w="1304" w:type="dxa"/>
            <w:tcBorders>
              <w:top w:val="single" w:sz="8" w:space="0" w:color="auto"/>
            </w:tcBorders>
          </w:tcPr>
          <w:p w14:paraId="0920B040" w14:textId="77777777" w:rsidR="00CF0112" w:rsidRDefault="00CF0112">
            <w:pPr>
              <w:spacing w:before="159" w:line="240" w:lineRule="auto"/>
              <w:jc w:val="center"/>
              <w:rPr>
                <w:rFonts w:ascii="黑体" w:eastAsia="黑体" w:hAnsi="黑体" w:cs="黑体"/>
                <w:color w:val="000000"/>
                <w:sz w:val="18"/>
              </w:rPr>
            </w:pPr>
          </w:p>
        </w:tc>
        <w:tc>
          <w:tcPr>
            <w:tcW w:w="1333" w:type="dxa"/>
            <w:tcBorders>
              <w:top w:val="single" w:sz="8" w:space="0" w:color="auto"/>
            </w:tcBorders>
            <w:shd w:val="clear" w:color="auto" w:fill="auto"/>
            <w:vAlign w:val="center"/>
          </w:tcPr>
          <w:p w14:paraId="46164B0F" w14:textId="77777777" w:rsidR="00CF0112" w:rsidRDefault="00CF0112">
            <w:pPr>
              <w:spacing w:before="159" w:line="240" w:lineRule="auto"/>
              <w:rPr>
                <w:rFonts w:ascii="黑体" w:eastAsia="黑体" w:hAnsi="黑体" w:cs="黑体"/>
                <w:color w:val="000000"/>
                <w:sz w:val="18"/>
              </w:rPr>
            </w:pPr>
          </w:p>
        </w:tc>
        <w:tc>
          <w:tcPr>
            <w:tcW w:w="1333" w:type="dxa"/>
            <w:tcBorders>
              <w:top w:val="single" w:sz="8" w:space="0" w:color="auto"/>
            </w:tcBorders>
            <w:shd w:val="clear" w:color="auto" w:fill="auto"/>
            <w:vAlign w:val="center"/>
          </w:tcPr>
          <w:p w14:paraId="604A670C" w14:textId="77777777" w:rsidR="00CF0112" w:rsidRDefault="00CF0112">
            <w:pPr>
              <w:spacing w:before="159" w:line="240" w:lineRule="auto"/>
              <w:rPr>
                <w:rFonts w:ascii="黑体" w:eastAsia="黑体" w:hAnsi="黑体" w:cs="黑体"/>
                <w:color w:val="000000"/>
                <w:sz w:val="18"/>
              </w:rPr>
            </w:pPr>
          </w:p>
        </w:tc>
        <w:tc>
          <w:tcPr>
            <w:tcW w:w="1364" w:type="dxa"/>
            <w:tcBorders>
              <w:top w:val="single" w:sz="8" w:space="0" w:color="auto"/>
            </w:tcBorders>
            <w:shd w:val="clear" w:color="auto" w:fill="auto"/>
            <w:vAlign w:val="center"/>
          </w:tcPr>
          <w:p w14:paraId="21602714" w14:textId="77777777" w:rsidR="00CF0112" w:rsidRDefault="00CF0112">
            <w:pPr>
              <w:spacing w:before="159" w:line="240" w:lineRule="auto"/>
              <w:rPr>
                <w:rFonts w:ascii="黑体" w:eastAsia="黑体" w:hAnsi="黑体" w:cs="黑体"/>
                <w:color w:val="000000"/>
                <w:sz w:val="18"/>
              </w:rPr>
            </w:pPr>
          </w:p>
        </w:tc>
        <w:tc>
          <w:tcPr>
            <w:tcW w:w="1333" w:type="dxa"/>
            <w:tcBorders>
              <w:top w:val="single" w:sz="8" w:space="0" w:color="auto"/>
            </w:tcBorders>
            <w:shd w:val="clear" w:color="auto" w:fill="auto"/>
            <w:vAlign w:val="center"/>
          </w:tcPr>
          <w:p w14:paraId="00C7FD71" w14:textId="77777777" w:rsidR="00CF0112" w:rsidRDefault="00CF0112">
            <w:pPr>
              <w:spacing w:before="159" w:line="240" w:lineRule="auto"/>
              <w:rPr>
                <w:rFonts w:ascii="黑体" w:eastAsia="黑体" w:hAnsi="黑体" w:cs="黑体"/>
                <w:color w:val="000000"/>
                <w:sz w:val="18"/>
              </w:rPr>
            </w:pPr>
          </w:p>
        </w:tc>
      </w:tr>
      <w:tr w:rsidR="00CF0112" w14:paraId="105BA0B7" w14:textId="77777777">
        <w:trPr>
          <w:jc w:val="center"/>
        </w:trPr>
        <w:tc>
          <w:tcPr>
            <w:tcW w:w="980" w:type="dxa"/>
            <w:shd w:val="clear" w:color="auto" w:fill="auto"/>
            <w:vAlign w:val="center"/>
          </w:tcPr>
          <w:p w14:paraId="5E91E4CE"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1E039196" w14:textId="77777777" w:rsidR="00CF0112" w:rsidRDefault="00CF0112">
            <w:pPr>
              <w:spacing w:before="159" w:line="240" w:lineRule="auto"/>
              <w:rPr>
                <w:rFonts w:ascii="黑体" w:eastAsia="黑体" w:hAnsi="黑体" w:cs="黑体"/>
                <w:color w:val="000000"/>
                <w:sz w:val="18"/>
              </w:rPr>
            </w:pPr>
          </w:p>
        </w:tc>
        <w:tc>
          <w:tcPr>
            <w:tcW w:w="1304" w:type="dxa"/>
          </w:tcPr>
          <w:p w14:paraId="09F4E217"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1292417C"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FE6DD35"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26C105B5"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5604C738" w14:textId="77777777" w:rsidR="00CF0112" w:rsidRDefault="00CF0112">
            <w:pPr>
              <w:spacing w:before="159" w:line="240" w:lineRule="auto"/>
              <w:rPr>
                <w:rFonts w:ascii="黑体" w:eastAsia="黑体" w:hAnsi="黑体" w:cs="黑体"/>
                <w:color w:val="000000"/>
                <w:sz w:val="18"/>
              </w:rPr>
            </w:pPr>
          </w:p>
        </w:tc>
      </w:tr>
      <w:tr w:rsidR="00CF0112" w14:paraId="3AF0DFB4" w14:textId="77777777">
        <w:trPr>
          <w:jc w:val="center"/>
        </w:trPr>
        <w:tc>
          <w:tcPr>
            <w:tcW w:w="980" w:type="dxa"/>
            <w:shd w:val="clear" w:color="auto" w:fill="auto"/>
            <w:vAlign w:val="center"/>
          </w:tcPr>
          <w:p w14:paraId="26313924"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4969D772" w14:textId="77777777" w:rsidR="00CF0112" w:rsidRDefault="00CF0112">
            <w:pPr>
              <w:spacing w:before="159" w:line="240" w:lineRule="auto"/>
              <w:rPr>
                <w:rFonts w:ascii="黑体" w:eastAsia="黑体" w:hAnsi="黑体" w:cs="黑体"/>
                <w:color w:val="000000"/>
                <w:sz w:val="18"/>
              </w:rPr>
            </w:pPr>
          </w:p>
        </w:tc>
        <w:tc>
          <w:tcPr>
            <w:tcW w:w="1304" w:type="dxa"/>
          </w:tcPr>
          <w:p w14:paraId="7C7B012F"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15E960F0"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35388A37"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551B2E34"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EC87302" w14:textId="77777777" w:rsidR="00CF0112" w:rsidRDefault="00CF0112">
            <w:pPr>
              <w:spacing w:before="159" w:line="240" w:lineRule="auto"/>
              <w:rPr>
                <w:rFonts w:ascii="黑体" w:eastAsia="黑体" w:hAnsi="黑体" w:cs="黑体"/>
                <w:color w:val="000000"/>
                <w:sz w:val="18"/>
              </w:rPr>
            </w:pPr>
          </w:p>
        </w:tc>
      </w:tr>
      <w:tr w:rsidR="00CF0112" w14:paraId="48287E50" w14:textId="77777777">
        <w:trPr>
          <w:trHeight w:val="400"/>
          <w:jc w:val="center"/>
        </w:trPr>
        <w:tc>
          <w:tcPr>
            <w:tcW w:w="980" w:type="dxa"/>
            <w:shd w:val="clear" w:color="auto" w:fill="auto"/>
            <w:vAlign w:val="center"/>
          </w:tcPr>
          <w:p w14:paraId="45C2DD46"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5FAF9AF2" w14:textId="77777777" w:rsidR="00CF0112" w:rsidRDefault="00CF0112">
            <w:pPr>
              <w:spacing w:before="159" w:line="240" w:lineRule="auto"/>
              <w:rPr>
                <w:rFonts w:ascii="黑体" w:eastAsia="黑体" w:hAnsi="黑体" w:cs="黑体"/>
                <w:color w:val="000000"/>
                <w:sz w:val="18"/>
              </w:rPr>
            </w:pPr>
          </w:p>
        </w:tc>
        <w:tc>
          <w:tcPr>
            <w:tcW w:w="1304" w:type="dxa"/>
          </w:tcPr>
          <w:p w14:paraId="6ED831EB"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76FFF5CF"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548606B3"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34BBEEA6"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28BF262E" w14:textId="77777777" w:rsidR="00CF0112" w:rsidRDefault="00CF0112">
            <w:pPr>
              <w:spacing w:before="159" w:line="240" w:lineRule="auto"/>
              <w:rPr>
                <w:rFonts w:ascii="黑体" w:eastAsia="黑体" w:hAnsi="黑体" w:cs="黑体"/>
                <w:color w:val="000000"/>
                <w:sz w:val="18"/>
              </w:rPr>
            </w:pPr>
          </w:p>
        </w:tc>
      </w:tr>
      <w:tr w:rsidR="00CF0112" w14:paraId="52C74D9B" w14:textId="77777777">
        <w:trPr>
          <w:jc w:val="center"/>
        </w:trPr>
        <w:tc>
          <w:tcPr>
            <w:tcW w:w="980" w:type="dxa"/>
            <w:shd w:val="clear" w:color="auto" w:fill="auto"/>
            <w:vAlign w:val="center"/>
          </w:tcPr>
          <w:p w14:paraId="5482A777"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335F695B" w14:textId="77777777" w:rsidR="00CF0112" w:rsidRDefault="00CF0112">
            <w:pPr>
              <w:spacing w:before="159" w:line="240" w:lineRule="auto"/>
              <w:rPr>
                <w:rFonts w:ascii="黑体" w:eastAsia="黑体" w:hAnsi="黑体" w:cs="黑体"/>
                <w:color w:val="000000"/>
                <w:sz w:val="18"/>
              </w:rPr>
            </w:pPr>
          </w:p>
        </w:tc>
        <w:tc>
          <w:tcPr>
            <w:tcW w:w="1304" w:type="dxa"/>
          </w:tcPr>
          <w:p w14:paraId="6E599BD3"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7EBBF0B3"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B0DF765"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31D8949D"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5CCA2A58" w14:textId="77777777" w:rsidR="00CF0112" w:rsidRDefault="00CF0112">
            <w:pPr>
              <w:spacing w:before="159" w:line="240" w:lineRule="auto"/>
              <w:rPr>
                <w:rFonts w:ascii="黑体" w:eastAsia="黑体" w:hAnsi="黑体" w:cs="黑体"/>
                <w:color w:val="000000"/>
                <w:sz w:val="18"/>
              </w:rPr>
            </w:pPr>
          </w:p>
        </w:tc>
      </w:tr>
      <w:tr w:rsidR="00CF0112" w14:paraId="5A04A4C1" w14:textId="77777777">
        <w:trPr>
          <w:jc w:val="center"/>
        </w:trPr>
        <w:tc>
          <w:tcPr>
            <w:tcW w:w="980" w:type="dxa"/>
            <w:shd w:val="clear" w:color="auto" w:fill="auto"/>
            <w:vAlign w:val="center"/>
          </w:tcPr>
          <w:p w14:paraId="42F912C4"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6851D2C6" w14:textId="77777777" w:rsidR="00CF0112" w:rsidRDefault="00CF0112">
            <w:pPr>
              <w:spacing w:before="159" w:line="240" w:lineRule="auto"/>
              <w:rPr>
                <w:rFonts w:ascii="黑体" w:eastAsia="黑体" w:hAnsi="黑体" w:cs="黑体"/>
                <w:color w:val="000000"/>
                <w:sz w:val="18"/>
              </w:rPr>
            </w:pPr>
          </w:p>
        </w:tc>
        <w:tc>
          <w:tcPr>
            <w:tcW w:w="1304" w:type="dxa"/>
          </w:tcPr>
          <w:p w14:paraId="260FF383"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4CFDAC8D"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3AD16D66"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0F5EA32C"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3CA67C8B" w14:textId="77777777" w:rsidR="00CF0112" w:rsidRDefault="00CF0112">
            <w:pPr>
              <w:spacing w:before="159" w:line="240" w:lineRule="auto"/>
              <w:rPr>
                <w:rFonts w:ascii="黑体" w:eastAsia="黑体" w:hAnsi="黑体" w:cs="黑体"/>
                <w:color w:val="000000"/>
                <w:sz w:val="18"/>
              </w:rPr>
            </w:pPr>
          </w:p>
        </w:tc>
      </w:tr>
      <w:tr w:rsidR="00CF0112" w14:paraId="1A0641A5" w14:textId="77777777">
        <w:trPr>
          <w:jc w:val="center"/>
        </w:trPr>
        <w:tc>
          <w:tcPr>
            <w:tcW w:w="980" w:type="dxa"/>
            <w:shd w:val="clear" w:color="auto" w:fill="auto"/>
            <w:vAlign w:val="center"/>
          </w:tcPr>
          <w:p w14:paraId="7F316C28"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260F37E3" w14:textId="77777777" w:rsidR="00CF0112" w:rsidRDefault="00CF0112">
            <w:pPr>
              <w:spacing w:before="159" w:line="240" w:lineRule="auto"/>
              <w:rPr>
                <w:rFonts w:ascii="黑体" w:eastAsia="黑体" w:hAnsi="黑体" w:cs="黑体"/>
                <w:color w:val="000000"/>
                <w:sz w:val="18"/>
              </w:rPr>
            </w:pPr>
          </w:p>
        </w:tc>
        <w:tc>
          <w:tcPr>
            <w:tcW w:w="1304" w:type="dxa"/>
          </w:tcPr>
          <w:p w14:paraId="30DFD4F6"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15F99E83"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2442C376"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30513E5D"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37D24DFA" w14:textId="77777777" w:rsidR="00CF0112" w:rsidRDefault="00CF0112">
            <w:pPr>
              <w:spacing w:before="159" w:line="240" w:lineRule="auto"/>
              <w:rPr>
                <w:rFonts w:ascii="黑体" w:eastAsia="黑体" w:hAnsi="黑体" w:cs="黑体"/>
                <w:color w:val="000000"/>
                <w:sz w:val="18"/>
              </w:rPr>
            </w:pPr>
          </w:p>
        </w:tc>
      </w:tr>
      <w:tr w:rsidR="00CF0112" w14:paraId="3F87B460" w14:textId="77777777">
        <w:trPr>
          <w:jc w:val="center"/>
        </w:trPr>
        <w:tc>
          <w:tcPr>
            <w:tcW w:w="980" w:type="dxa"/>
            <w:shd w:val="clear" w:color="auto" w:fill="auto"/>
            <w:vAlign w:val="center"/>
          </w:tcPr>
          <w:p w14:paraId="7D1117E7"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13CEE544" w14:textId="77777777" w:rsidR="00CF0112" w:rsidRDefault="00CF0112">
            <w:pPr>
              <w:spacing w:before="159" w:line="240" w:lineRule="auto"/>
              <w:rPr>
                <w:rFonts w:ascii="黑体" w:eastAsia="黑体" w:hAnsi="黑体" w:cs="黑体"/>
                <w:color w:val="000000"/>
                <w:sz w:val="18"/>
              </w:rPr>
            </w:pPr>
          </w:p>
        </w:tc>
        <w:tc>
          <w:tcPr>
            <w:tcW w:w="1304" w:type="dxa"/>
          </w:tcPr>
          <w:p w14:paraId="033E2E5C"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03852BEF"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26F31F42"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5802F09F"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3D5E390" w14:textId="77777777" w:rsidR="00CF0112" w:rsidRDefault="00CF0112">
            <w:pPr>
              <w:spacing w:before="159" w:line="240" w:lineRule="auto"/>
              <w:rPr>
                <w:rFonts w:ascii="黑体" w:eastAsia="黑体" w:hAnsi="黑体" w:cs="黑体"/>
                <w:color w:val="000000"/>
                <w:sz w:val="18"/>
              </w:rPr>
            </w:pPr>
          </w:p>
        </w:tc>
      </w:tr>
      <w:tr w:rsidR="00CF0112" w14:paraId="7B2D6BA3" w14:textId="77777777">
        <w:trPr>
          <w:jc w:val="center"/>
        </w:trPr>
        <w:tc>
          <w:tcPr>
            <w:tcW w:w="980" w:type="dxa"/>
            <w:shd w:val="clear" w:color="auto" w:fill="auto"/>
            <w:vAlign w:val="center"/>
          </w:tcPr>
          <w:p w14:paraId="541F8F08"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59BEFCAC" w14:textId="77777777" w:rsidR="00CF0112" w:rsidRDefault="00CF0112">
            <w:pPr>
              <w:spacing w:before="159" w:line="240" w:lineRule="auto"/>
              <w:rPr>
                <w:rFonts w:ascii="黑体" w:eastAsia="黑体" w:hAnsi="黑体" w:cs="黑体"/>
                <w:color w:val="000000"/>
                <w:sz w:val="18"/>
              </w:rPr>
            </w:pPr>
          </w:p>
        </w:tc>
        <w:tc>
          <w:tcPr>
            <w:tcW w:w="1304" w:type="dxa"/>
          </w:tcPr>
          <w:p w14:paraId="0EF0395D"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30D56753"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5E99A05"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6DC67480"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717045A9" w14:textId="77777777" w:rsidR="00CF0112" w:rsidRDefault="00CF0112">
            <w:pPr>
              <w:spacing w:before="159" w:line="240" w:lineRule="auto"/>
              <w:rPr>
                <w:rFonts w:ascii="黑体" w:eastAsia="黑体" w:hAnsi="黑体" w:cs="黑体"/>
                <w:color w:val="000000"/>
                <w:sz w:val="18"/>
              </w:rPr>
            </w:pPr>
          </w:p>
        </w:tc>
      </w:tr>
      <w:tr w:rsidR="00CF0112" w14:paraId="6E363EEC" w14:textId="77777777">
        <w:trPr>
          <w:jc w:val="center"/>
        </w:trPr>
        <w:tc>
          <w:tcPr>
            <w:tcW w:w="980" w:type="dxa"/>
            <w:shd w:val="clear" w:color="auto" w:fill="auto"/>
            <w:vAlign w:val="center"/>
          </w:tcPr>
          <w:p w14:paraId="1887472D" w14:textId="77777777" w:rsidR="00CF0112" w:rsidRDefault="00CF0112">
            <w:pPr>
              <w:spacing w:before="159" w:line="240" w:lineRule="auto"/>
              <w:rPr>
                <w:rFonts w:ascii="黑体" w:eastAsia="黑体" w:hAnsi="黑体" w:cs="黑体"/>
                <w:color w:val="000000"/>
                <w:sz w:val="18"/>
              </w:rPr>
            </w:pPr>
          </w:p>
        </w:tc>
        <w:tc>
          <w:tcPr>
            <w:tcW w:w="1687" w:type="dxa"/>
            <w:shd w:val="clear" w:color="auto" w:fill="auto"/>
            <w:vAlign w:val="center"/>
          </w:tcPr>
          <w:p w14:paraId="18C23FAC" w14:textId="77777777" w:rsidR="00CF0112" w:rsidRDefault="00CF0112">
            <w:pPr>
              <w:spacing w:before="159" w:line="240" w:lineRule="auto"/>
              <w:rPr>
                <w:rFonts w:ascii="黑体" w:eastAsia="黑体" w:hAnsi="黑体" w:cs="黑体"/>
                <w:color w:val="000000"/>
                <w:sz w:val="18"/>
              </w:rPr>
            </w:pPr>
          </w:p>
        </w:tc>
        <w:tc>
          <w:tcPr>
            <w:tcW w:w="1304" w:type="dxa"/>
          </w:tcPr>
          <w:p w14:paraId="6F117768" w14:textId="77777777" w:rsidR="00CF0112" w:rsidRDefault="00CF0112">
            <w:pPr>
              <w:spacing w:before="159" w:line="240" w:lineRule="auto"/>
              <w:jc w:val="center"/>
              <w:rPr>
                <w:rFonts w:ascii="黑体" w:eastAsia="黑体" w:hAnsi="黑体" w:cs="黑体"/>
                <w:color w:val="000000"/>
                <w:sz w:val="18"/>
              </w:rPr>
            </w:pPr>
          </w:p>
        </w:tc>
        <w:tc>
          <w:tcPr>
            <w:tcW w:w="1333" w:type="dxa"/>
            <w:shd w:val="clear" w:color="auto" w:fill="auto"/>
            <w:vAlign w:val="center"/>
          </w:tcPr>
          <w:p w14:paraId="0C1ECD64"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14BA2B81" w14:textId="77777777" w:rsidR="00CF0112" w:rsidRDefault="00CF0112">
            <w:pPr>
              <w:spacing w:before="159" w:line="240" w:lineRule="auto"/>
              <w:rPr>
                <w:rFonts w:ascii="黑体" w:eastAsia="黑体" w:hAnsi="黑体" w:cs="黑体"/>
                <w:color w:val="000000"/>
                <w:sz w:val="18"/>
              </w:rPr>
            </w:pPr>
          </w:p>
        </w:tc>
        <w:tc>
          <w:tcPr>
            <w:tcW w:w="1364" w:type="dxa"/>
            <w:shd w:val="clear" w:color="auto" w:fill="auto"/>
            <w:vAlign w:val="center"/>
          </w:tcPr>
          <w:p w14:paraId="4523B3DA" w14:textId="77777777" w:rsidR="00CF0112" w:rsidRDefault="00CF0112">
            <w:pPr>
              <w:spacing w:before="159" w:line="240" w:lineRule="auto"/>
              <w:rPr>
                <w:rFonts w:ascii="黑体" w:eastAsia="黑体" w:hAnsi="黑体" w:cs="黑体"/>
                <w:color w:val="000000"/>
                <w:sz w:val="18"/>
              </w:rPr>
            </w:pPr>
          </w:p>
        </w:tc>
        <w:tc>
          <w:tcPr>
            <w:tcW w:w="1333" w:type="dxa"/>
            <w:shd w:val="clear" w:color="auto" w:fill="auto"/>
            <w:vAlign w:val="center"/>
          </w:tcPr>
          <w:p w14:paraId="05B790AF" w14:textId="77777777" w:rsidR="00CF0112" w:rsidRDefault="00CF0112">
            <w:pPr>
              <w:spacing w:before="159" w:line="240" w:lineRule="auto"/>
              <w:rPr>
                <w:rFonts w:ascii="黑体" w:eastAsia="黑体" w:hAnsi="黑体" w:cs="黑体"/>
                <w:color w:val="000000"/>
                <w:sz w:val="18"/>
              </w:rPr>
            </w:pPr>
          </w:p>
        </w:tc>
      </w:tr>
      <w:tr w:rsidR="00CF0112" w14:paraId="37980170" w14:textId="77777777">
        <w:trPr>
          <w:jc w:val="center"/>
        </w:trPr>
        <w:tc>
          <w:tcPr>
            <w:tcW w:w="980" w:type="dxa"/>
            <w:tcBorders>
              <w:bottom w:val="single" w:sz="8" w:space="0" w:color="auto"/>
            </w:tcBorders>
            <w:shd w:val="clear" w:color="auto" w:fill="auto"/>
            <w:vAlign w:val="center"/>
          </w:tcPr>
          <w:p w14:paraId="3218CA2A" w14:textId="77777777" w:rsidR="00CF0112" w:rsidRDefault="00CF0112">
            <w:pPr>
              <w:spacing w:before="159" w:line="240" w:lineRule="auto"/>
              <w:rPr>
                <w:rFonts w:ascii="黑体" w:eastAsia="黑体" w:hAnsi="黑体" w:cs="黑体"/>
                <w:color w:val="000000"/>
                <w:sz w:val="18"/>
              </w:rPr>
            </w:pPr>
          </w:p>
        </w:tc>
        <w:tc>
          <w:tcPr>
            <w:tcW w:w="1687" w:type="dxa"/>
            <w:tcBorders>
              <w:bottom w:val="single" w:sz="8" w:space="0" w:color="auto"/>
            </w:tcBorders>
            <w:shd w:val="clear" w:color="auto" w:fill="auto"/>
            <w:vAlign w:val="center"/>
          </w:tcPr>
          <w:p w14:paraId="7C106C6B" w14:textId="77777777" w:rsidR="00CF0112" w:rsidRDefault="00CF0112">
            <w:pPr>
              <w:spacing w:before="159" w:line="240" w:lineRule="auto"/>
              <w:rPr>
                <w:rFonts w:ascii="黑体" w:eastAsia="黑体" w:hAnsi="黑体" w:cs="黑体"/>
                <w:color w:val="000000"/>
                <w:sz w:val="18"/>
              </w:rPr>
            </w:pPr>
          </w:p>
        </w:tc>
        <w:tc>
          <w:tcPr>
            <w:tcW w:w="1304" w:type="dxa"/>
            <w:tcBorders>
              <w:bottom w:val="single" w:sz="8" w:space="0" w:color="auto"/>
            </w:tcBorders>
          </w:tcPr>
          <w:p w14:paraId="1D1C49CC" w14:textId="77777777" w:rsidR="00CF0112" w:rsidRDefault="00CF0112">
            <w:pPr>
              <w:spacing w:before="159" w:line="240" w:lineRule="auto"/>
              <w:jc w:val="center"/>
              <w:rPr>
                <w:rFonts w:ascii="黑体" w:eastAsia="黑体" w:hAnsi="黑体" w:cs="黑体"/>
                <w:color w:val="000000"/>
                <w:sz w:val="18"/>
              </w:rPr>
            </w:pPr>
          </w:p>
        </w:tc>
        <w:tc>
          <w:tcPr>
            <w:tcW w:w="1333" w:type="dxa"/>
            <w:tcBorders>
              <w:bottom w:val="single" w:sz="8" w:space="0" w:color="auto"/>
            </w:tcBorders>
            <w:shd w:val="clear" w:color="auto" w:fill="auto"/>
            <w:vAlign w:val="center"/>
          </w:tcPr>
          <w:p w14:paraId="6147D393" w14:textId="77777777" w:rsidR="00CF0112" w:rsidRDefault="00CF0112">
            <w:pPr>
              <w:spacing w:before="159" w:line="240" w:lineRule="auto"/>
              <w:rPr>
                <w:rFonts w:ascii="黑体" w:eastAsia="黑体" w:hAnsi="黑体" w:cs="黑体"/>
                <w:color w:val="000000"/>
                <w:sz w:val="18"/>
              </w:rPr>
            </w:pPr>
          </w:p>
        </w:tc>
        <w:tc>
          <w:tcPr>
            <w:tcW w:w="1333" w:type="dxa"/>
            <w:tcBorders>
              <w:bottom w:val="single" w:sz="8" w:space="0" w:color="auto"/>
            </w:tcBorders>
            <w:shd w:val="clear" w:color="auto" w:fill="auto"/>
            <w:vAlign w:val="center"/>
          </w:tcPr>
          <w:p w14:paraId="1B8C9EA6" w14:textId="77777777" w:rsidR="00CF0112" w:rsidRDefault="00CF0112">
            <w:pPr>
              <w:spacing w:before="159" w:line="240" w:lineRule="auto"/>
              <w:rPr>
                <w:rFonts w:ascii="黑体" w:eastAsia="黑体" w:hAnsi="黑体" w:cs="黑体"/>
                <w:color w:val="000000"/>
                <w:sz w:val="18"/>
              </w:rPr>
            </w:pPr>
          </w:p>
        </w:tc>
        <w:tc>
          <w:tcPr>
            <w:tcW w:w="1364" w:type="dxa"/>
            <w:tcBorders>
              <w:bottom w:val="single" w:sz="8" w:space="0" w:color="auto"/>
            </w:tcBorders>
            <w:shd w:val="clear" w:color="auto" w:fill="auto"/>
            <w:vAlign w:val="center"/>
          </w:tcPr>
          <w:p w14:paraId="7CAEFD86" w14:textId="77777777" w:rsidR="00CF0112" w:rsidRDefault="00CF0112">
            <w:pPr>
              <w:spacing w:before="159" w:line="240" w:lineRule="auto"/>
              <w:rPr>
                <w:rFonts w:ascii="黑体" w:eastAsia="黑体" w:hAnsi="黑体" w:cs="黑体"/>
                <w:color w:val="000000"/>
                <w:sz w:val="18"/>
              </w:rPr>
            </w:pPr>
          </w:p>
        </w:tc>
        <w:tc>
          <w:tcPr>
            <w:tcW w:w="1333" w:type="dxa"/>
            <w:tcBorders>
              <w:bottom w:val="single" w:sz="8" w:space="0" w:color="auto"/>
            </w:tcBorders>
            <w:shd w:val="clear" w:color="auto" w:fill="auto"/>
            <w:vAlign w:val="center"/>
          </w:tcPr>
          <w:p w14:paraId="6040F8DC" w14:textId="77777777" w:rsidR="00CF0112" w:rsidRDefault="00CF0112">
            <w:pPr>
              <w:spacing w:before="159" w:line="240" w:lineRule="auto"/>
              <w:rPr>
                <w:rFonts w:ascii="黑体" w:eastAsia="黑体" w:hAnsi="黑体" w:cs="黑体"/>
                <w:color w:val="000000"/>
                <w:sz w:val="18"/>
              </w:rPr>
            </w:pPr>
          </w:p>
        </w:tc>
      </w:tr>
    </w:tbl>
    <w:p w14:paraId="5D7C06A5" w14:textId="77777777" w:rsidR="00CF0112" w:rsidRDefault="00066120">
      <w:pPr>
        <w:pStyle w:val="af4"/>
        <w:numPr>
          <w:ilvl w:val="0"/>
          <w:numId w:val="0"/>
        </w:numPr>
        <w:ind w:left="539"/>
      </w:pPr>
      <w:r>
        <w:tab/>
      </w:r>
    </w:p>
    <w:p w14:paraId="7A17C36D" w14:textId="77777777" w:rsidR="00CF0112" w:rsidRDefault="00066120">
      <w:pPr>
        <w:pStyle w:val="af4"/>
        <w:numPr>
          <w:ilvl w:val="0"/>
          <w:numId w:val="0"/>
        </w:numPr>
        <w:ind w:left="539"/>
      </w:pPr>
      <w:r>
        <w:tab/>
      </w:r>
      <w:r>
        <w:tab/>
      </w:r>
    </w:p>
    <w:p w14:paraId="7CB1247B" w14:textId="77777777" w:rsidR="00CF0112" w:rsidRDefault="00066120">
      <w:pPr>
        <w:pStyle w:val="af4"/>
        <w:numPr>
          <w:ilvl w:val="0"/>
          <w:numId w:val="0"/>
        </w:numPr>
        <w:ind w:left="539"/>
      </w:pPr>
      <w:r>
        <w:tab/>
      </w:r>
      <w:r>
        <w:tab/>
      </w:r>
    </w:p>
    <w:p w14:paraId="32D17480" w14:textId="77777777" w:rsidR="00CF0112" w:rsidRDefault="00CF0112">
      <w:pPr>
        <w:pStyle w:val="affffe"/>
        <w:ind w:firstLine="420"/>
      </w:pPr>
    </w:p>
    <w:p w14:paraId="286F290B" w14:textId="77777777" w:rsidR="00CF0112" w:rsidRDefault="00CF0112">
      <w:pPr>
        <w:pStyle w:val="affffe"/>
        <w:ind w:firstLine="420"/>
      </w:pPr>
    </w:p>
    <w:p w14:paraId="4B865CF8" w14:textId="77777777" w:rsidR="00CF0112" w:rsidRDefault="00CF0112">
      <w:pPr>
        <w:pStyle w:val="affffe"/>
        <w:ind w:firstLine="420"/>
      </w:pPr>
    </w:p>
    <w:p w14:paraId="7CA964FD" w14:textId="77777777" w:rsidR="00CF0112" w:rsidRDefault="00CF0112">
      <w:pPr>
        <w:pStyle w:val="affffe"/>
        <w:ind w:firstLine="420"/>
      </w:pPr>
    </w:p>
    <w:p w14:paraId="09944862" w14:textId="77777777" w:rsidR="00CF0112" w:rsidRDefault="00CF0112">
      <w:pPr>
        <w:pStyle w:val="affffe"/>
        <w:ind w:firstLine="420"/>
      </w:pPr>
    </w:p>
    <w:p w14:paraId="18A97E7E" w14:textId="77777777" w:rsidR="00CF0112" w:rsidRDefault="00CF0112">
      <w:pPr>
        <w:pStyle w:val="affffe"/>
        <w:ind w:firstLine="420"/>
      </w:pPr>
    </w:p>
    <w:p w14:paraId="396665AA" w14:textId="77777777" w:rsidR="00CF0112" w:rsidRDefault="00CF0112">
      <w:pPr>
        <w:pStyle w:val="affffe"/>
        <w:ind w:firstLine="420"/>
      </w:pPr>
    </w:p>
    <w:p w14:paraId="285705F3" w14:textId="77777777" w:rsidR="00CF0112" w:rsidRDefault="00CF0112">
      <w:pPr>
        <w:pStyle w:val="affffe"/>
        <w:ind w:firstLine="420"/>
      </w:pPr>
    </w:p>
    <w:p w14:paraId="2D8BF0ED" w14:textId="77777777" w:rsidR="00CF0112" w:rsidRDefault="00CF0112">
      <w:pPr>
        <w:pStyle w:val="affffe"/>
        <w:ind w:firstLine="420"/>
      </w:pPr>
    </w:p>
    <w:p w14:paraId="6CA69008" w14:textId="77777777" w:rsidR="00CF0112" w:rsidRDefault="00CF0112">
      <w:pPr>
        <w:pStyle w:val="affffe"/>
        <w:ind w:firstLineChars="0" w:firstLine="0"/>
        <w:sectPr w:rsidR="00CF0112">
          <w:pgSz w:w="11906" w:h="16838"/>
          <w:pgMar w:top="1928" w:right="1134" w:bottom="1134" w:left="1134" w:header="1418" w:footer="1134" w:gutter="284"/>
          <w:cols w:space="425"/>
          <w:formProt w:val="0"/>
          <w:docGrid w:type="lines" w:linePitch="312"/>
        </w:sectPr>
      </w:pPr>
    </w:p>
    <w:p w14:paraId="4CF07E3D" w14:textId="77777777" w:rsidR="00CF0112" w:rsidRDefault="00CF0112">
      <w:pPr>
        <w:pStyle w:val="af8"/>
        <w:rPr>
          <w:vanish w:val="0"/>
        </w:rPr>
      </w:pPr>
    </w:p>
    <w:p w14:paraId="4127C366" w14:textId="77777777" w:rsidR="00CF0112" w:rsidRDefault="00CF0112">
      <w:pPr>
        <w:pStyle w:val="afe"/>
        <w:rPr>
          <w:vanish w:val="0"/>
        </w:rPr>
      </w:pPr>
    </w:p>
    <w:p w14:paraId="2D8006B5" w14:textId="77777777" w:rsidR="00CF0112" w:rsidRDefault="00066120">
      <w:pPr>
        <w:pStyle w:val="aff3"/>
        <w:spacing w:after="156"/>
      </w:pPr>
      <w:r>
        <w:br/>
      </w:r>
      <w:bookmarkStart w:id="295" w:name="_Toc166229916"/>
      <w:bookmarkStart w:id="296" w:name="_Toc166243870"/>
      <w:bookmarkStart w:id="297" w:name="_Toc166328503"/>
      <w:bookmarkStart w:id="298" w:name="_Toc168389663"/>
      <w:bookmarkStart w:id="299" w:name="_Toc166243853"/>
      <w:bookmarkStart w:id="300" w:name="_Toc169771602"/>
      <w:bookmarkStart w:id="301" w:name="_Toc169771885"/>
      <w:r>
        <w:rPr>
          <w:rFonts w:hint="eastAsia"/>
        </w:rPr>
        <w:t>（资料性）</w:t>
      </w:r>
      <w:r>
        <w:br/>
      </w:r>
      <w:r>
        <w:rPr>
          <w:rFonts w:hint="eastAsia"/>
        </w:rPr>
        <w:t>口腔综合治疗台诊疗用水消毒产品检验项目</w:t>
      </w:r>
      <w:bookmarkEnd w:id="295"/>
      <w:bookmarkEnd w:id="296"/>
      <w:bookmarkEnd w:id="297"/>
      <w:bookmarkEnd w:id="298"/>
      <w:bookmarkEnd w:id="299"/>
      <w:bookmarkEnd w:id="300"/>
      <w:bookmarkEnd w:id="301"/>
    </w:p>
    <w:p w14:paraId="238E21C0" w14:textId="77777777" w:rsidR="00CF0112" w:rsidRDefault="00066120">
      <w:pPr>
        <w:pStyle w:val="affffe"/>
        <w:ind w:firstLine="420"/>
      </w:pPr>
      <w:r>
        <w:rPr>
          <w:rFonts w:hint="eastAsia"/>
        </w:rPr>
        <w:t>口腔综合治疗台诊疗用水消毒产品检验项目按表B.1执行。</w:t>
      </w:r>
    </w:p>
    <w:p w14:paraId="1EB18DFB" w14:textId="77777777" w:rsidR="00CF0112" w:rsidRDefault="00066120">
      <w:pPr>
        <w:pStyle w:val="aff"/>
        <w:spacing w:before="156" w:after="156"/>
      </w:pPr>
      <w:r>
        <w:rPr>
          <w:rFonts w:hint="eastAsia"/>
        </w:rPr>
        <w:t>口腔综合治疗台诊疗用水消毒产品检验项目</w:t>
      </w:r>
    </w:p>
    <w:tbl>
      <w:tblPr>
        <w:tblStyle w:val="TableNormal"/>
        <w:tblW w:w="921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733"/>
        <w:gridCol w:w="2316"/>
        <w:gridCol w:w="3161"/>
      </w:tblGrid>
      <w:tr w:rsidR="00CF0112" w14:paraId="1F31DA06" w14:textId="77777777">
        <w:trPr>
          <w:trHeight w:val="397"/>
          <w:jc w:val="center"/>
        </w:trPr>
        <w:tc>
          <w:tcPr>
            <w:tcW w:w="3733" w:type="dxa"/>
            <w:vMerge w:val="restart"/>
            <w:tcBorders>
              <w:top w:val="single" w:sz="8" w:space="0" w:color="000000"/>
              <w:left w:val="single" w:sz="8" w:space="0" w:color="000000"/>
              <w:bottom w:val="nil"/>
            </w:tcBorders>
            <w:shd w:val="clear" w:color="auto" w:fill="auto"/>
          </w:tcPr>
          <w:p w14:paraId="1CA097C0" w14:textId="77777777" w:rsidR="00CF0112" w:rsidRDefault="00CF0112">
            <w:pPr>
              <w:spacing w:line="280" w:lineRule="exact"/>
              <w:ind w:left="1355"/>
              <w:rPr>
                <w:rFonts w:ascii="黑体" w:eastAsia="黑体" w:hAnsi="黑体" w:cs="黑体"/>
                <w:spacing w:val="15"/>
              </w:rPr>
            </w:pPr>
          </w:p>
          <w:p w14:paraId="57EA51C1" w14:textId="77777777" w:rsidR="00CF0112" w:rsidRDefault="00066120">
            <w:pPr>
              <w:spacing w:line="280" w:lineRule="exact"/>
              <w:ind w:left="1355"/>
              <w:rPr>
                <w:rFonts w:ascii="黑体" w:eastAsia="黑体" w:hAnsi="黑体" w:cs="黑体"/>
                <w:sz w:val="18"/>
                <w:szCs w:val="18"/>
              </w:rPr>
            </w:pPr>
            <w:r>
              <w:rPr>
                <w:rFonts w:ascii="黑体" w:eastAsia="黑体" w:hAnsi="黑体" w:cs="黑体" w:hint="eastAsia"/>
                <w:spacing w:val="15"/>
              </w:rPr>
              <w:t>检验项目</w:t>
            </w:r>
          </w:p>
        </w:tc>
        <w:tc>
          <w:tcPr>
            <w:tcW w:w="5477" w:type="dxa"/>
            <w:gridSpan w:val="2"/>
            <w:tcBorders>
              <w:top w:val="single" w:sz="8" w:space="0" w:color="000000"/>
              <w:right w:val="single" w:sz="8" w:space="0" w:color="000000"/>
            </w:tcBorders>
            <w:shd w:val="clear" w:color="auto" w:fill="auto"/>
          </w:tcPr>
          <w:p w14:paraId="534F2B02" w14:textId="77777777" w:rsidR="00CF0112" w:rsidRDefault="00066120">
            <w:pPr>
              <w:spacing w:line="280" w:lineRule="exact"/>
              <w:ind w:left="2230"/>
              <w:rPr>
                <w:rFonts w:ascii="黑体" w:eastAsia="黑体" w:hAnsi="黑体" w:cs="黑体"/>
                <w:sz w:val="18"/>
                <w:szCs w:val="18"/>
              </w:rPr>
            </w:pPr>
            <w:r>
              <w:rPr>
                <w:rFonts w:ascii="黑体" w:eastAsia="黑体" w:hAnsi="黑体" w:cs="黑体" w:hint="eastAsia"/>
                <w:spacing w:val="15"/>
              </w:rPr>
              <w:t>消毒产品类别</w:t>
            </w:r>
          </w:p>
        </w:tc>
      </w:tr>
      <w:tr w:rsidR="00CF0112" w14:paraId="42999CD0" w14:textId="77777777">
        <w:trPr>
          <w:trHeight w:val="408"/>
          <w:jc w:val="center"/>
        </w:trPr>
        <w:tc>
          <w:tcPr>
            <w:tcW w:w="3733" w:type="dxa"/>
            <w:vMerge/>
            <w:tcBorders>
              <w:top w:val="nil"/>
              <w:left w:val="single" w:sz="8" w:space="0" w:color="000000"/>
            </w:tcBorders>
            <w:shd w:val="clear" w:color="auto" w:fill="auto"/>
          </w:tcPr>
          <w:p w14:paraId="5685DA0A" w14:textId="77777777" w:rsidR="00CF0112" w:rsidRDefault="00CF0112">
            <w:pPr>
              <w:spacing w:line="280" w:lineRule="exact"/>
              <w:rPr>
                <w:rFonts w:ascii="黑体" w:eastAsia="黑体" w:hAnsi="黑体" w:cs="黑体"/>
              </w:rPr>
            </w:pPr>
          </w:p>
        </w:tc>
        <w:tc>
          <w:tcPr>
            <w:tcW w:w="2316" w:type="dxa"/>
            <w:shd w:val="clear" w:color="auto" w:fill="auto"/>
          </w:tcPr>
          <w:p w14:paraId="680AA4DF" w14:textId="77777777" w:rsidR="00CF0112" w:rsidRDefault="00066120">
            <w:pPr>
              <w:spacing w:line="280" w:lineRule="exact"/>
              <w:ind w:left="905"/>
              <w:rPr>
                <w:rFonts w:ascii="黑体" w:eastAsia="黑体" w:hAnsi="黑体" w:cs="黑体"/>
                <w:sz w:val="18"/>
                <w:szCs w:val="18"/>
              </w:rPr>
            </w:pPr>
            <w:r>
              <w:rPr>
                <w:rFonts w:ascii="黑体" w:eastAsia="黑体" w:hAnsi="黑体" w:cs="黑体" w:hint="eastAsia"/>
                <w:spacing w:val="15"/>
              </w:rPr>
              <w:t>消毒剂</w:t>
            </w:r>
          </w:p>
        </w:tc>
        <w:tc>
          <w:tcPr>
            <w:tcW w:w="3161" w:type="dxa"/>
            <w:tcBorders>
              <w:right w:val="single" w:sz="8" w:space="0" w:color="000000"/>
            </w:tcBorders>
            <w:shd w:val="clear" w:color="auto" w:fill="auto"/>
          </w:tcPr>
          <w:p w14:paraId="7B63E6C9" w14:textId="77777777" w:rsidR="00CF0112" w:rsidRDefault="00066120">
            <w:pPr>
              <w:spacing w:line="280" w:lineRule="exact"/>
              <w:ind w:left="908"/>
              <w:rPr>
                <w:rFonts w:ascii="黑体" w:eastAsia="黑体" w:hAnsi="黑体" w:cs="黑体"/>
                <w:sz w:val="9"/>
                <w:szCs w:val="9"/>
              </w:rPr>
            </w:pPr>
            <w:r>
              <w:rPr>
                <w:rFonts w:ascii="黑体" w:eastAsia="黑体" w:hAnsi="黑体" w:cs="黑体" w:hint="eastAsia"/>
                <w:spacing w:val="15"/>
              </w:rPr>
              <w:t>消毒器械</w:t>
            </w:r>
            <w:r>
              <w:rPr>
                <w:rFonts w:ascii="黑体" w:eastAsia="黑体" w:hAnsi="黑体" w:cs="黑体" w:hint="eastAsia"/>
                <w:spacing w:val="8"/>
                <w:sz w:val="18"/>
                <w:szCs w:val="18"/>
              </w:rPr>
              <w:t xml:space="preserve"> </w:t>
            </w:r>
            <w:r>
              <w:rPr>
                <w:rFonts w:ascii="黑体" w:eastAsia="黑体" w:hAnsi="黑体" w:cs="黑体" w:hint="eastAsia"/>
                <w:position w:val="8"/>
                <w:sz w:val="9"/>
                <w:szCs w:val="9"/>
              </w:rPr>
              <w:t>n</w:t>
            </w:r>
          </w:p>
        </w:tc>
      </w:tr>
      <w:tr w:rsidR="00CF0112" w14:paraId="44846B6C" w14:textId="77777777">
        <w:trPr>
          <w:trHeight w:val="288"/>
          <w:jc w:val="center"/>
        </w:trPr>
        <w:tc>
          <w:tcPr>
            <w:tcW w:w="3733" w:type="dxa"/>
            <w:tcBorders>
              <w:left w:val="single" w:sz="8" w:space="0" w:color="000000"/>
            </w:tcBorders>
            <w:shd w:val="clear" w:color="auto" w:fill="auto"/>
          </w:tcPr>
          <w:p w14:paraId="1A21B1B4" w14:textId="77777777" w:rsidR="00CF0112" w:rsidRDefault="00066120">
            <w:pPr>
              <w:spacing w:line="280" w:lineRule="exact"/>
              <w:ind w:left="933"/>
              <w:rPr>
                <w:rFonts w:ascii="宋体" w:hAnsi="宋体" w:cs="宋体"/>
                <w:sz w:val="9"/>
                <w:szCs w:val="9"/>
              </w:rPr>
            </w:pPr>
            <w:r>
              <w:rPr>
                <w:rFonts w:ascii="宋体" w:hAnsi="宋体" w:cs="宋体" w:hint="eastAsia"/>
                <w:color w:val="000000"/>
                <w:kern w:val="0"/>
                <w:sz w:val="18"/>
                <w:szCs w:val="18"/>
                <w:lang w:bidi="ar"/>
              </w:rPr>
              <w:t>有效成分含量测定</w:t>
            </w:r>
            <w:r>
              <w:rPr>
                <w:rFonts w:ascii="宋体" w:hAnsi="宋体" w:cs="宋体" w:hint="eastAsia"/>
                <w:spacing w:val="13"/>
                <w:sz w:val="18"/>
                <w:szCs w:val="18"/>
              </w:rPr>
              <w:t xml:space="preserve"> </w:t>
            </w:r>
            <w:r>
              <w:rPr>
                <w:rFonts w:ascii="宋体" w:hAnsi="宋体" w:cs="宋体" w:hint="eastAsia"/>
                <w:position w:val="8"/>
                <w:sz w:val="9"/>
                <w:szCs w:val="9"/>
              </w:rPr>
              <w:t>a</w:t>
            </w:r>
          </w:p>
        </w:tc>
        <w:tc>
          <w:tcPr>
            <w:tcW w:w="2316" w:type="dxa"/>
            <w:shd w:val="clear" w:color="auto" w:fill="auto"/>
          </w:tcPr>
          <w:p w14:paraId="19AB0D93" w14:textId="77777777" w:rsidR="00CF0112" w:rsidRDefault="00066120">
            <w:pPr>
              <w:spacing w:line="280" w:lineRule="exact"/>
              <w:ind w:left="1205"/>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5234894F" w14:textId="77777777" w:rsidR="00CF0112" w:rsidRDefault="00CF0112">
            <w:pPr>
              <w:spacing w:line="280" w:lineRule="exact"/>
              <w:rPr>
                <w:rFonts w:ascii="宋体" w:hAnsi="宋体" w:cs="宋体"/>
              </w:rPr>
            </w:pPr>
          </w:p>
        </w:tc>
      </w:tr>
      <w:tr w:rsidR="00CF0112" w14:paraId="1D034DDF" w14:textId="77777777">
        <w:trPr>
          <w:trHeight w:val="573"/>
          <w:jc w:val="center"/>
        </w:trPr>
        <w:tc>
          <w:tcPr>
            <w:tcW w:w="3733" w:type="dxa"/>
            <w:tcBorders>
              <w:left w:val="single" w:sz="8" w:space="0" w:color="000000"/>
            </w:tcBorders>
            <w:shd w:val="clear" w:color="auto" w:fill="auto"/>
          </w:tcPr>
          <w:p w14:paraId="2719F244" w14:textId="77777777" w:rsidR="00CF0112" w:rsidRDefault="00066120">
            <w:pPr>
              <w:spacing w:line="280" w:lineRule="exact"/>
              <w:ind w:left="902"/>
              <w:rPr>
                <w:rFonts w:ascii="宋体" w:hAnsi="宋体" w:cs="宋体"/>
                <w:sz w:val="18"/>
                <w:szCs w:val="18"/>
              </w:rPr>
            </w:pPr>
            <w:r>
              <w:rPr>
                <w:rFonts w:ascii="宋体" w:hAnsi="宋体" w:cs="宋体" w:hint="eastAsia"/>
                <w:spacing w:val="18"/>
                <w:sz w:val="18"/>
                <w:szCs w:val="18"/>
              </w:rPr>
              <w:t>杀</w:t>
            </w:r>
            <w:r>
              <w:rPr>
                <w:rFonts w:ascii="宋体" w:hAnsi="宋体" w:cs="宋体" w:hint="eastAsia"/>
                <w:spacing w:val="13"/>
                <w:sz w:val="18"/>
                <w:szCs w:val="18"/>
              </w:rPr>
              <w:t>灭微生物因子强度</w:t>
            </w:r>
          </w:p>
          <w:p w14:paraId="296FE0FD" w14:textId="77777777" w:rsidR="00CF0112" w:rsidRDefault="00066120">
            <w:pPr>
              <w:spacing w:line="280" w:lineRule="exact"/>
              <w:ind w:left="897"/>
              <w:rPr>
                <w:rFonts w:ascii="宋体" w:hAnsi="宋体" w:cs="宋体"/>
                <w:sz w:val="9"/>
                <w:szCs w:val="9"/>
              </w:rPr>
            </w:pPr>
            <w:r>
              <w:rPr>
                <w:rFonts w:ascii="宋体" w:hAnsi="宋体" w:cs="宋体" w:hint="eastAsia"/>
                <w:spacing w:val="12"/>
                <w:sz w:val="18"/>
                <w:szCs w:val="18"/>
              </w:rPr>
              <w:t>(</w:t>
            </w:r>
            <w:r>
              <w:rPr>
                <w:rFonts w:ascii="宋体" w:hAnsi="宋体" w:cs="宋体" w:hint="eastAsia"/>
                <w:spacing w:val="11"/>
                <w:sz w:val="18"/>
                <w:szCs w:val="18"/>
              </w:rPr>
              <w:t xml:space="preserve">含温度变化曲线) </w:t>
            </w:r>
            <w:r>
              <w:rPr>
                <w:rFonts w:ascii="宋体" w:hAnsi="宋体" w:cs="宋体" w:hint="eastAsia"/>
                <w:position w:val="8"/>
                <w:sz w:val="9"/>
                <w:szCs w:val="9"/>
              </w:rPr>
              <w:t>b</w:t>
            </w:r>
          </w:p>
        </w:tc>
        <w:tc>
          <w:tcPr>
            <w:tcW w:w="2316" w:type="dxa"/>
            <w:shd w:val="clear" w:color="auto" w:fill="auto"/>
          </w:tcPr>
          <w:p w14:paraId="44170BEC" w14:textId="77777777" w:rsidR="00CF0112" w:rsidRDefault="00CF0112">
            <w:pPr>
              <w:spacing w:line="280" w:lineRule="exact"/>
              <w:rPr>
                <w:rFonts w:ascii="宋体" w:hAnsi="宋体" w:cs="宋体"/>
              </w:rPr>
            </w:pPr>
          </w:p>
        </w:tc>
        <w:tc>
          <w:tcPr>
            <w:tcW w:w="3161" w:type="dxa"/>
            <w:tcBorders>
              <w:right w:val="single" w:sz="8" w:space="0" w:color="000000"/>
            </w:tcBorders>
            <w:shd w:val="clear" w:color="auto" w:fill="auto"/>
          </w:tcPr>
          <w:p w14:paraId="4331378C" w14:textId="77777777" w:rsidR="00CF0112" w:rsidRDefault="00CF0112">
            <w:pPr>
              <w:spacing w:line="280" w:lineRule="exact"/>
              <w:rPr>
                <w:rFonts w:ascii="宋体" w:hAnsi="宋体" w:cs="宋体"/>
              </w:rPr>
            </w:pPr>
          </w:p>
          <w:p w14:paraId="522CD564" w14:textId="77777777" w:rsidR="00CF0112" w:rsidRDefault="00066120">
            <w:pPr>
              <w:spacing w:line="280" w:lineRule="exact"/>
              <w:ind w:left="1539"/>
              <w:rPr>
                <w:rFonts w:ascii="宋体" w:hAnsi="宋体" w:cs="宋体"/>
                <w:sz w:val="18"/>
                <w:szCs w:val="18"/>
              </w:rPr>
            </w:pPr>
            <w:r>
              <w:rPr>
                <w:rFonts w:ascii="宋体" w:hAnsi="宋体" w:cs="宋体" w:hint="eastAsia"/>
                <w:position w:val="1"/>
                <w:sz w:val="18"/>
                <w:szCs w:val="18"/>
              </w:rPr>
              <w:t>+</w:t>
            </w:r>
          </w:p>
        </w:tc>
      </w:tr>
      <w:tr w:rsidR="00CF0112" w14:paraId="76658E9C" w14:textId="77777777">
        <w:trPr>
          <w:trHeight w:val="360"/>
          <w:jc w:val="center"/>
        </w:trPr>
        <w:tc>
          <w:tcPr>
            <w:tcW w:w="3733" w:type="dxa"/>
            <w:tcBorders>
              <w:left w:val="single" w:sz="8" w:space="0" w:color="000000"/>
            </w:tcBorders>
            <w:shd w:val="clear" w:color="auto" w:fill="auto"/>
          </w:tcPr>
          <w:p w14:paraId="22CF371C" w14:textId="77777777" w:rsidR="00CF0112" w:rsidRDefault="00066120">
            <w:pPr>
              <w:spacing w:line="280" w:lineRule="exact"/>
              <w:ind w:left="1296"/>
              <w:rPr>
                <w:rFonts w:ascii="宋体" w:hAnsi="宋体" w:cs="宋体"/>
                <w:sz w:val="18"/>
                <w:szCs w:val="18"/>
              </w:rPr>
            </w:pPr>
            <w:r>
              <w:rPr>
                <w:rFonts w:ascii="宋体" w:hAnsi="宋体" w:cs="宋体" w:hint="eastAsia"/>
                <w:spacing w:val="11"/>
                <w:sz w:val="18"/>
                <w:szCs w:val="18"/>
              </w:rPr>
              <w:t>稳定性试验</w:t>
            </w:r>
          </w:p>
        </w:tc>
        <w:tc>
          <w:tcPr>
            <w:tcW w:w="2316" w:type="dxa"/>
            <w:shd w:val="clear" w:color="auto" w:fill="auto"/>
          </w:tcPr>
          <w:p w14:paraId="0281F183"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4E1AD4E1" w14:textId="77777777" w:rsidR="00CF0112" w:rsidRDefault="00CF0112">
            <w:pPr>
              <w:spacing w:line="280" w:lineRule="exact"/>
              <w:rPr>
                <w:rFonts w:ascii="宋体" w:hAnsi="宋体" w:cs="宋体"/>
              </w:rPr>
            </w:pPr>
          </w:p>
        </w:tc>
      </w:tr>
      <w:tr w:rsidR="00CF0112" w14:paraId="1107E976" w14:textId="77777777">
        <w:trPr>
          <w:trHeight w:val="357"/>
          <w:jc w:val="center"/>
        </w:trPr>
        <w:tc>
          <w:tcPr>
            <w:tcW w:w="3733" w:type="dxa"/>
            <w:tcBorders>
              <w:left w:val="single" w:sz="8" w:space="0" w:color="000000"/>
            </w:tcBorders>
            <w:shd w:val="clear" w:color="auto" w:fill="auto"/>
          </w:tcPr>
          <w:p w14:paraId="311CE378" w14:textId="77777777" w:rsidR="00CF0112" w:rsidRDefault="00066120">
            <w:pPr>
              <w:spacing w:line="280" w:lineRule="exact"/>
              <w:ind w:left="735"/>
              <w:rPr>
                <w:rFonts w:ascii="宋体" w:hAnsi="宋体" w:cs="宋体"/>
                <w:sz w:val="9"/>
                <w:szCs w:val="9"/>
              </w:rPr>
            </w:pPr>
            <w:r>
              <w:rPr>
                <w:rFonts w:ascii="宋体" w:hAnsi="宋体" w:cs="宋体" w:hint="eastAsia"/>
                <w:spacing w:val="17"/>
                <w:sz w:val="18"/>
                <w:szCs w:val="18"/>
              </w:rPr>
              <w:t>主</w:t>
            </w:r>
            <w:r>
              <w:rPr>
                <w:rFonts w:ascii="宋体" w:hAnsi="宋体" w:cs="宋体" w:hint="eastAsia"/>
                <w:spacing w:val="14"/>
                <w:sz w:val="18"/>
                <w:szCs w:val="18"/>
              </w:rPr>
              <w:t xml:space="preserve">要杀菌因子有效寿命 </w:t>
            </w:r>
            <w:r>
              <w:rPr>
                <w:rFonts w:ascii="宋体" w:hAnsi="宋体" w:cs="宋体" w:hint="eastAsia"/>
                <w:position w:val="8"/>
                <w:sz w:val="9"/>
                <w:szCs w:val="9"/>
              </w:rPr>
              <w:t>c</w:t>
            </w:r>
          </w:p>
        </w:tc>
        <w:tc>
          <w:tcPr>
            <w:tcW w:w="2316" w:type="dxa"/>
            <w:shd w:val="clear" w:color="auto" w:fill="auto"/>
          </w:tcPr>
          <w:p w14:paraId="3C4F428B" w14:textId="77777777" w:rsidR="00CF0112" w:rsidRDefault="00CF0112">
            <w:pPr>
              <w:spacing w:line="280" w:lineRule="exact"/>
              <w:rPr>
                <w:rFonts w:ascii="宋体" w:hAnsi="宋体" w:cs="宋体"/>
              </w:rPr>
            </w:pPr>
          </w:p>
        </w:tc>
        <w:tc>
          <w:tcPr>
            <w:tcW w:w="3161" w:type="dxa"/>
            <w:tcBorders>
              <w:right w:val="single" w:sz="8" w:space="0" w:color="000000"/>
            </w:tcBorders>
            <w:shd w:val="clear" w:color="auto" w:fill="auto"/>
          </w:tcPr>
          <w:p w14:paraId="47B8A111"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30A67A92" w14:textId="77777777">
        <w:trPr>
          <w:trHeight w:val="357"/>
          <w:jc w:val="center"/>
        </w:trPr>
        <w:tc>
          <w:tcPr>
            <w:tcW w:w="3733" w:type="dxa"/>
            <w:tcBorders>
              <w:left w:val="single" w:sz="8" w:space="0" w:color="000000"/>
            </w:tcBorders>
            <w:shd w:val="clear" w:color="auto" w:fill="auto"/>
          </w:tcPr>
          <w:p w14:paraId="77941700" w14:textId="77777777" w:rsidR="00CF0112" w:rsidRDefault="00066120">
            <w:pPr>
              <w:spacing w:line="280" w:lineRule="exact"/>
              <w:ind w:left="1278"/>
              <w:rPr>
                <w:rFonts w:ascii="宋体" w:hAnsi="宋体" w:cs="宋体"/>
                <w:sz w:val="9"/>
                <w:szCs w:val="9"/>
              </w:rPr>
            </w:pPr>
            <w:r>
              <w:rPr>
                <w:rFonts w:ascii="宋体" w:hAnsi="宋体" w:cs="宋体" w:hint="eastAsia"/>
                <w:spacing w:val="-4"/>
                <w:sz w:val="18"/>
                <w:szCs w:val="18"/>
              </w:rPr>
              <w:t>pH</w:t>
            </w:r>
            <w:r>
              <w:rPr>
                <w:rFonts w:ascii="宋体" w:hAnsi="宋体" w:cs="宋体" w:hint="eastAsia"/>
                <w:spacing w:val="-5"/>
                <w:sz w:val="18"/>
                <w:szCs w:val="18"/>
              </w:rPr>
              <w:t>值</w:t>
            </w:r>
            <w:r>
              <w:rPr>
                <w:rFonts w:ascii="宋体" w:hAnsi="宋体" w:cs="宋体" w:hint="eastAsia"/>
                <w:spacing w:val="-4"/>
                <w:sz w:val="18"/>
                <w:szCs w:val="18"/>
              </w:rPr>
              <w:t xml:space="preserve">测定 </w:t>
            </w:r>
            <w:r>
              <w:rPr>
                <w:rFonts w:ascii="宋体" w:hAnsi="宋体" w:cs="宋体" w:hint="eastAsia"/>
                <w:spacing w:val="-4"/>
                <w:position w:val="8"/>
                <w:sz w:val="9"/>
                <w:szCs w:val="9"/>
              </w:rPr>
              <w:t>c</w:t>
            </w:r>
          </w:p>
        </w:tc>
        <w:tc>
          <w:tcPr>
            <w:tcW w:w="2316" w:type="dxa"/>
            <w:shd w:val="clear" w:color="auto" w:fill="auto"/>
          </w:tcPr>
          <w:p w14:paraId="0743519E"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3C9EBC31"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2B8B5F76" w14:textId="77777777">
        <w:trPr>
          <w:trHeight w:val="357"/>
          <w:jc w:val="center"/>
        </w:trPr>
        <w:tc>
          <w:tcPr>
            <w:tcW w:w="3733" w:type="dxa"/>
            <w:tcBorders>
              <w:left w:val="single" w:sz="8" w:space="0" w:color="000000"/>
            </w:tcBorders>
            <w:shd w:val="clear" w:color="auto" w:fill="auto"/>
          </w:tcPr>
          <w:p w14:paraId="7DB8F38D" w14:textId="77777777" w:rsidR="00CF0112" w:rsidRDefault="00066120">
            <w:pPr>
              <w:spacing w:line="280" w:lineRule="exact"/>
              <w:ind w:left="932"/>
              <w:rPr>
                <w:rFonts w:ascii="宋体" w:hAnsi="宋体" w:cs="宋体"/>
                <w:sz w:val="9"/>
                <w:szCs w:val="9"/>
              </w:rPr>
            </w:pPr>
            <w:r>
              <w:rPr>
                <w:rFonts w:ascii="宋体" w:hAnsi="宋体" w:cs="宋体" w:hint="eastAsia"/>
                <w:spacing w:val="16"/>
                <w:sz w:val="18"/>
                <w:szCs w:val="18"/>
              </w:rPr>
              <w:t>铅</w:t>
            </w:r>
            <w:r>
              <w:rPr>
                <w:rFonts w:ascii="宋体" w:hAnsi="宋体" w:cs="宋体" w:hint="eastAsia"/>
                <w:spacing w:val="13"/>
                <w:sz w:val="18"/>
                <w:szCs w:val="18"/>
              </w:rPr>
              <w:t xml:space="preserve">、砷、汞的测定 </w:t>
            </w:r>
            <w:r>
              <w:rPr>
                <w:rFonts w:ascii="宋体" w:hAnsi="宋体" w:cs="宋体" w:hint="eastAsia"/>
                <w:position w:val="8"/>
                <w:sz w:val="9"/>
                <w:szCs w:val="9"/>
              </w:rPr>
              <w:t>c</w:t>
            </w:r>
          </w:p>
        </w:tc>
        <w:tc>
          <w:tcPr>
            <w:tcW w:w="2316" w:type="dxa"/>
            <w:shd w:val="clear" w:color="auto" w:fill="auto"/>
          </w:tcPr>
          <w:p w14:paraId="3B64511F"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1288F77E"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23E55AEE" w14:textId="77777777">
        <w:trPr>
          <w:trHeight w:val="360"/>
          <w:jc w:val="center"/>
        </w:trPr>
        <w:tc>
          <w:tcPr>
            <w:tcW w:w="3733" w:type="dxa"/>
            <w:tcBorders>
              <w:left w:val="single" w:sz="8" w:space="0" w:color="000000"/>
            </w:tcBorders>
            <w:shd w:val="clear" w:color="auto" w:fill="auto"/>
          </w:tcPr>
          <w:p w14:paraId="1CD9FEAC" w14:textId="77777777" w:rsidR="00CF0112" w:rsidRDefault="00066120">
            <w:pPr>
              <w:spacing w:line="280" w:lineRule="exact"/>
              <w:ind w:left="1035"/>
              <w:rPr>
                <w:rFonts w:ascii="宋体" w:hAnsi="宋体" w:cs="宋体"/>
                <w:sz w:val="9"/>
                <w:szCs w:val="9"/>
              </w:rPr>
            </w:pPr>
            <w:r>
              <w:rPr>
                <w:rFonts w:ascii="宋体" w:hAnsi="宋体" w:cs="宋体" w:hint="eastAsia"/>
                <w:spacing w:val="15"/>
                <w:sz w:val="18"/>
                <w:szCs w:val="18"/>
              </w:rPr>
              <w:t>金</w:t>
            </w:r>
            <w:r>
              <w:rPr>
                <w:rFonts w:ascii="宋体" w:hAnsi="宋体" w:cs="宋体" w:hint="eastAsia"/>
                <w:spacing w:val="12"/>
                <w:sz w:val="18"/>
                <w:szCs w:val="18"/>
              </w:rPr>
              <w:t xml:space="preserve">属腐蚀性试验 </w:t>
            </w:r>
            <w:r>
              <w:rPr>
                <w:rFonts w:ascii="宋体" w:hAnsi="宋体" w:cs="宋体" w:hint="eastAsia"/>
                <w:position w:val="8"/>
                <w:sz w:val="9"/>
                <w:szCs w:val="9"/>
              </w:rPr>
              <w:t>c</w:t>
            </w:r>
          </w:p>
        </w:tc>
        <w:tc>
          <w:tcPr>
            <w:tcW w:w="2316" w:type="dxa"/>
            <w:shd w:val="clear" w:color="auto" w:fill="auto"/>
          </w:tcPr>
          <w:p w14:paraId="720BC6ED"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48DB6603"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5AE94D00" w14:textId="77777777">
        <w:trPr>
          <w:trHeight w:val="331"/>
          <w:jc w:val="center"/>
        </w:trPr>
        <w:tc>
          <w:tcPr>
            <w:tcW w:w="3733" w:type="dxa"/>
            <w:tcBorders>
              <w:left w:val="single" w:sz="8" w:space="0" w:color="000000"/>
            </w:tcBorders>
            <w:shd w:val="clear" w:color="auto" w:fill="auto"/>
          </w:tcPr>
          <w:p w14:paraId="30DE2E22" w14:textId="77777777" w:rsidR="00CF0112" w:rsidRDefault="00066120">
            <w:pPr>
              <w:spacing w:line="280" w:lineRule="exact"/>
              <w:ind w:left="1440"/>
              <w:rPr>
                <w:rFonts w:ascii="宋体" w:hAnsi="宋体" w:cs="宋体"/>
                <w:sz w:val="9"/>
                <w:szCs w:val="9"/>
              </w:rPr>
            </w:pPr>
            <w:r>
              <w:rPr>
                <w:rFonts w:ascii="宋体" w:hAnsi="宋体" w:cs="宋体" w:hint="eastAsia"/>
                <w:spacing w:val="2"/>
                <w:sz w:val="18"/>
                <w:szCs w:val="18"/>
              </w:rPr>
              <w:t xml:space="preserve">副产物 </w:t>
            </w:r>
            <w:r>
              <w:rPr>
                <w:rFonts w:ascii="宋体" w:hAnsi="宋体" w:cs="宋体" w:hint="eastAsia"/>
                <w:position w:val="8"/>
                <w:sz w:val="9"/>
                <w:szCs w:val="9"/>
              </w:rPr>
              <w:t>d</w:t>
            </w:r>
          </w:p>
        </w:tc>
        <w:tc>
          <w:tcPr>
            <w:tcW w:w="2316" w:type="dxa"/>
            <w:shd w:val="clear" w:color="auto" w:fill="auto"/>
          </w:tcPr>
          <w:p w14:paraId="569CA7BD"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52DBF23F"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6A55809A" w14:textId="77777777">
        <w:trPr>
          <w:trHeight w:val="543"/>
          <w:jc w:val="center"/>
        </w:trPr>
        <w:tc>
          <w:tcPr>
            <w:tcW w:w="3733" w:type="dxa"/>
            <w:tcBorders>
              <w:left w:val="single" w:sz="8" w:space="0" w:color="000000"/>
            </w:tcBorders>
            <w:shd w:val="clear" w:color="auto" w:fill="auto"/>
          </w:tcPr>
          <w:p w14:paraId="433BEB57" w14:textId="77777777" w:rsidR="00CF0112" w:rsidRDefault="00066120">
            <w:pPr>
              <w:spacing w:line="280" w:lineRule="exact"/>
              <w:ind w:left="867" w:right="691" w:hanging="362"/>
              <w:rPr>
                <w:rFonts w:ascii="宋体" w:hAnsi="宋体" w:cs="宋体"/>
                <w:sz w:val="9"/>
                <w:szCs w:val="9"/>
              </w:rPr>
            </w:pPr>
            <w:r>
              <w:rPr>
                <w:rFonts w:ascii="宋体" w:hAnsi="宋体" w:cs="宋体" w:hint="eastAsia"/>
                <w:spacing w:val="19"/>
                <w:sz w:val="18"/>
                <w:szCs w:val="18"/>
              </w:rPr>
              <w:t>工</w:t>
            </w:r>
            <w:r>
              <w:rPr>
                <w:rFonts w:ascii="宋体" w:hAnsi="宋体" w:cs="宋体" w:hint="eastAsia"/>
                <w:spacing w:val="16"/>
                <w:sz w:val="18"/>
                <w:szCs w:val="18"/>
              </w:rPr>
              <w:t>作环境空气中相应有害杀</w:t>
            </w:r>
            <w:r>
              <w:rPr>
                <w:rFonts w:ascii="宋体" w:hAnsi="宋体" w:cs="宋体" w:hint="eastAsia"/>
                <w:spacing w:val="8"/>
                <w:sz w:val="18"/>
                <w:szCs w:val="18"/>
              </w:rPr>
              <w:t xml:space="preserve">微生物因子的测定 </w:t>
            </w:r>
            <w:r>
              <w:rPr>
                <w:rFonts w:ascii="宋体" w:hAnsi="宋体" w:cs="宋体" w:hint="eastAsia"/>
                <w:position w:val="8"/>
                <w:sz w:val="9"/>
                <w:szCs w:val="9"/>
              </w:rPr>
              <w:t>e</w:t>
            </w:r>
          </w:p>
        </w:tc>
        <w:tc>
          <w:tcPr>
            <w:tcW w:w="2316" w:type="dxa"/>
            <w:shd w:val="clear" w:color="auto" w:fill="auto"/>
          </w:tcPr>
          <w:p w14:paraId="6CC0497C" w14:textId="77777777" w:rsidR="00CF0112" w:rsidRDefault="00CF0112">
            <w:pPr>
              <w:spacing w:line="280" w:lineRule="exact"/>
              <w:rPr>
                <w:rFonts w:ascii="宋体" w:hAnsi="宋体" w:cs="宋体"/>
              </w:rPr>
            </w:pPr>
          </w:p>
          <w:p w14:paraId="27D014EE"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74BFC41A" w14:textId="77777777" w:rsidR="00CF0112" w:rsidRDefault="00CF0112">
            <w:pPr>
              <w:spacing w:line="280" w:lineRule="exact"/>
              <w:rPr>
                <w:rFonts w:ascii="宋体" w:hAnsi="宋体" w:cs="宋体"/>
              </w:rPr>
            </w:pPr>
          </w:p>
          <w:p w14:paraId="7BD30AE2"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5272F855" w14:textId="77777777">
        <w:trPr>
          <w:trHeight w:val="525"/>
          <w:jc w:val="center"/>
        </w:trPr>
        <w:tc>
          <w:tcPr>
            <w:tcW w:w="3733" w:type="dxa"/>
            <w:tcBorders>
              <w:left w:val="single" w:sz="8" w:space="0" w:color="000000"/>
            </w:tcBorders>
            <w:shd w:val="clear" w:color="auto" w:fill="auto"/>
          </w:tcPr>
          <w:p w14:paraId="6D338190" w14:textId="77777777" w:rsidR="00CF0112" w:rsidRDefault="00066120">
            <w:pPr>
              <w:spacing w:line="280" w:lineRule="exact"/>
              <w:ind w:right="709" w:firstLineChars="300" w:firstLine="630"/>
              <w:rPr>
                <w:rFonts w:ascii="宋体" w:hAnsi="宋体" w:cs="宋体"/>
                <w:spacing w:val="15"/>
                <w:sz w:val="18"/>
                <w:szCs w:val="18"/>
              </w:rPr>
            </w:pPr>
            <w:r>
              <w:rPr>
                <w:rFonts w:ascii="宋体" w:hAnsi="宋体" w:cs="宋体" w:hint="eastAsia"/>
                <w:spacing w:val="15"/>
                <w:sz w:val="18"/>
                <w:szCs w:val="18"/>
              </w:rPr>
              <w:t>金黄色葡萄球菌杀灭试验</w:t>
            </w:r>
          </w:p>
          <w:p w14:paraId="6BFE678C" w14:textId="77777777" w:rsidR="00CF0112" w:rsidRDefault="00066120">
            <w:pPr>
              <w:spacing w:line="280" w:lineRule="exact"/>
              <w:ind w:right="709" w:firstLineChars="300" w:firstLine="630"/>
              <w:rPr>
                <w:rFonts w:ascii="宋体" w:hAnsi="宋体" w:cs="宋体"/>
                <w:sz w:val="18"/>
                <w:szCs w:val="18"/>
              </w:rPr>
            </w:pPr>
            <w:r>
              <w:rPr>
                <w:rFonts w:ascii="宋体" w:hAnsi="宋体" w:cs="宋体" w:hint="eastAsia"/>
                <w:spacing w:val="15"/>
                <w:sz w:val="18"/>
                <w:szCs w:val="18"/>
              </w:rPr>
              <w:t>（</w:t>
            </w:r>
            <w:r>
              <w:rPr>
                <w:rFonts w:ascii="宋体" w:hAnsi="宋体" w:cs="宋体" w:hint="eastAsia"/>
                <w:spacing w:val="10"/>
                <w:sz w:val="18"/>
                <w:szCs w:val="18"/>
              </w:rPr>
              <w:t xml:space="preserve">含中和剂鉴定试验 </w:t>
            </w:r>
            <w:r>
              <w:rPr>
                <w:rFonts w:ascii="宋体" w:hAnsi="宋体" w:cs="宋体" w:hint="eastAsia"/>
                <w:position w:val="8"/>
                <w:sz w:val="9"/>
                <w:szCs w:val="9"/>
              </w:rPr>
              <w:t>f</w:t>
            </w:r>
            <w:r>
              <w:rPr>
                <w:rFonts w:ascii="宋体" w:hAnsi="宋体" w:cs="宋体" w:hint="eastAsia"/>
                <w:spacing w:val="20"/>
                <w:sz w:val="18"/>
                <w:szCs w:val="18"/>
              </w:rPr>
              <w:t>)</w:t>
            </w:r>
          </w:p>
        </w:tc>
        <w:tc>
          <w:tcPr>
            <w:tcW w:w="2316" w:type="dxa"/>
            <w:shd w:val="clear" w:color="auto" w:fill="auto"/>
          </w:tcPr>
          <w:p w14:paraId="19D757FA" w14:textId="77777777" w:rsidR="00CF0112" w:rsidRDefault="00CF0112">
            <w:pPr>
              <w:spacing w:line="280" w:lineRule="exact"/>
              <w:rPr>
                <w:rFonts w:ascii="宋体" w:hAnsi="宋体" w:cs="宋体"/>
              </w:rPr>
            </w:pPr>
          </w:p>
          <w:p w14:paraId="7556DDDF"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208A9BDD" w14:textId="77777777" w:rsidR="00CF0112" w:rsidRDefault="00CF0112">
            <w:pPr>
              <w:spacing w:line="280" w:lineRule="exact"/>
              <w:rPr>
                <w:rFonts w:ascii="宋体" w:hAnsi="宋体" w:cs="宋体"/>
              </w:rPr>
            </w:pPr>
          </w:p>
          <w:p w14:paraId="008A3DD6" w14:textId="77777777" w:rsidR="00CF0112" w:rsidRDefault="00066120">
            <w:pPr>
              <w:spacing w:line="280" w:lineRule="exact"/>
              <w:ind w:left="1539"/>
              <w:rPr>
                <w:rFonts w:ascii="宋体" w:hAnsi="宋体" w:cs="宋体"/>
                <w:sz w:val="18"/>
                <w:szCs w:val="18"/>
              </w:rPr>
            </w:pPr>
            <w:r>
              <w:rPr>
                <w:rFonts w:ascii="宋体" w:hAnsi="宋体" w:cs="宋体" w:hint="eastAsia"/>
                <w:position w:val="1"/>
                <w:sz w:val="18"/>
                <w:szCs w:val="18"/>
              </w:rPr>
              <w:t>+</w:t>
            </w:r>
          </w:p>
        </w:tc>
      </w:tr>
      <w:tr w:rsidR="00CF0112" w14:paraId="71899731" w14:textId="77777777">
        <w:trPr>
          <w:trHeight w:val="387"/>
          <w:jc w:val="center"/>
        </w:trPr>
        <w:tc>
          <w:tcPr>
            <w:tcW w:w="3733" w:type="dxa"/>
            <w:tcBorders>
              <w:left w:val="single" w:sz="8" w:space="0" w:color="000000"/>
            </w:tcBorders>
            <w:shd w:val="clear" w:color="auto" w:fill="auto"/>
          </w:tcPr>
          <w:p w14:paraId="1FADBA8F" w14:textId="77777777" w:rsidR="00CF0112" w:rsidRDefault="00066120">
            <w:pPr>
              <w:spacing w:line="280" w:lineRule="exact"/>
              <w:ind w:left="999"/>
              <w:rPr>
                <w:rFonts w:ascii="宋体" w:hAnsi="宋体" w:cs="宋体"/>
                <w:sz w:val="18"/>
                <w:szCs w:val="18"/>
              </w:rPr>
            </w:pPr>
            <w:r>
              <w:rPr>
                <w:rFonts w:ascii="宋体" w:hAnsi="宋体" w:cs="宋体" w:hint="eastAsia"/>
                <w:spacing w:val="16"/>
                <w:sz w:val="18"/>
                <w:szCs w:val="18"/>
              </w:rPr>
              <w:t>大</w:t>
            </w:r>
            <w:r>
              <w:rPr>
                <w:rFonts w:ascii="宋体" w:hAnsi="宋体" w:cs="宋体" w:hint="eastAsia"/>
                <w:spacing w:val="13"/>
                <w:sz w:val="18"/>
                <w:szCs w:val="18"/>
              </w:rPr>
              <w:t>肠杆菌杀灭试验</w:t>
            </w:r>
          </w:p>
          <w:p w14:paraId="66DAD18B" w14:textId="77777777" w:rsidR="00CF0112" w:rsidRDefault="00066120">
            <w:pPr>
              <w:spacing w:line="280" w:lineRule="exact"/>
              <w:ind w:left="832"/>
              <w:rPr>
                <w:rFonts w:ascii="宋体" w:hAnsi="宋体" w:cs="宋体"/>
                <w:sz w:val="18"/>
                <w:szCs w:val="18"/>
              </w:rPr>
            </w:pPr>
            <w:r>
              <w:rPr>
                <w:rFonts w:ascii="宋体" w:hAnsi="宋体" w:cs="宋体" w:hint="eastAsia"/>
                <w:spacing w:val="21"/>
                <w:sz w:val="18"/>
                <w:szCs w:val="18"/>
              </w:rPr>
              <w:t>(</w:t>
            </w:r>
            <w:r>
              <w:rPr>
                <w:rFonts w:ascii="宋体" w:hAnsi="宋体" w:cs="宋体" w:hint="eastAsia"/>
                <w:spacing w:val="15"/>
                <w:sz w:val="18"/>
                <w:szCs w:val="18"/>
              </w:rPr>
              <w:t xml:space="preserve">含中和剂鉴定试验 </w:t>
            </w:r>
            <w:r>
              <w:rPr>
                <w:rFonts w:ascii="宋体" w:hAnsi="宋体" w:cs="宋体" w:hint="eastAsia"/>
                <w:position w:val="8"/>
                <w:sz w:val="9"/>
                <w:szCs w:val="9"/>
              </w:rPr>
              <w:t>f</w:t>
            </w:r>
            <w:r>
              <w:rPr>
                <w:rFonts w:ascii="宋体" w:hAnsi="宋体" w:cs="宋体" w:hint="eastAsia"/>
                <w:spacing w:val="15"/>
                <w:sz w:val="18"/>
                <w:szCs w:val="18"/>
              </w:rPr>
              <w:t>)</w:t>
            </w:r>
          </w:p>
        </w:tc>
        <w:tc>
          <w:tcPr>
            <w:tcW w:w="2316" w:type="dxa"/>
            <w:shd w:val="clear" w:color="auto" w:fill="auto"/>
          </w:tcPr>
          <w:p w14:paraId="73A5BA47" w14:textId="77777777" w:rsidR="00CF0112" w:rsidRDefault="00CF0112">
            <w:pPr>
              <w:spacing w:line="280" w:lineRule="exact"/>
              <w:rPr>
                <w:rFonts w:ascii="宋体" w:hAnsi="宋体" w:cs="宋体"/>
              </w:rPr>
            </w:pPr>
          </w:p>
          <w:p w14:paraId="37E82E81"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614CD650" w14:textId="77777777" w:rsidR="00CF0112" w:rsidRDefault="00CF0112">
            <w:pPr>
              <w:spacing w:line="280" w:lineRule="exact"/>
              <w:rPr>
                <w:rFonts w:ascii="宋体" w:hAnsi="宋体" w:cs="宋体"/>
              </w:rPr>
            </w:pPr>
          </w:p>
          <w:p w14:paraId="5BC6B7E4" w14:textId="77777777" w:rsidR="00CF0112" w:rsidRDefault="00066120">
            <w:pPr>
              <w:spacing w:line="280" w:lineRule="exact"/>
              <w:ind w:left="1539"/>
              <w:rPr>
                <w:rFonts w:ascii="宋体" w:hAnsi="宋体" w:cs="宋体"/>
                <w:sz w:val="18"/>
                <w:szCs w:val="18"/>
              </w:rPr>
            </w:pPr>
            <w:r>
              <w:rPr>
                <w:rFonts w:ascii="宋体" w:hAnsi="宋体" w:cs="宋体" w:hint="eastAsia"/>
                <w:position w:val="1"/>
                <w:sz w:val="18"/>
                <w:szCs w:val="18"/>
              </w:rPr>
              <w:t>+</w:t>
            </w:r>
          </w:p>
        </w:tc>
      </w:tr>
      <w:tr w:rsidR="00CF0112" w14:paraId="6257855C" w14:textId="77777777">
        <w:trPr>
          <w:trHeight w:val="516"/>
          <w:jc w:val="center"/>
        </w:trPr>
        <w:tc>
          <w:tcPr>
            <w:tcW w:w="3733" w:type="dxa"/>
            <w:tcBorders>
              <w:left w:val="single" w:sz="8" w:space="0" w:color="000000"/>
            </w:tcBorders>
            <w:shd w:val="clear" w:color="auto" w:fill="auto"/>
          </w:tcPr>
          <w:p w14:paraId="467A2C2F" w14:textId="77777777" w:rsidR="00CF0112" w:rsidRDefault="00066120">
            <w:pPr>
              <w:spacing w:line="280" w:lineRule="exact"/>
              <w:ind w:left="803"/>
              <w:rPr>
                <w:rFonts w:ascii="宋体" w:hAnsi="宋体" w:cs="宋体"/>
                <w:sz w:val="18"/>
                <w:szCs w:val="18"/>
              </w:rPr>
            </w:pPr>
            <w:r>
              <w:rPr>
                <w:rFonts w:ascii="宋体" w:hAnsi="宋体" w:cs="宋体" w:hint="eastAsia"/>
                <w:spacing w:val="16"/>
                <w:position w:val="6"/>
                <w:sz w:val="18"/>
                <w:szCs w:val="18"/>
              </w:rPr>
              <w:t>铜绿假单胞菌杀灭试</w:t>
            </w:r>
            <w:r>
              <w:rPr>
                <w:rFonts w:ascii="宋体" w:hAnsi="宋体" w:cs="宋体" w:hint="eastAsia"/>
                <w:spacing w:val="15"/>
                <w:position w:val="6"/>
                <w:sz w:val="18"/>
                <w:szCs w:val="18"/>
              </w:rPr>
              <w:t>验</w:t>
            </w:r>
          </w:p>
          <w:p w14:paraId="57FDEACD" w14:textId="77777777" w:rsidR="00CF0112" w:rsidRDefault="00066120">
            <w:pPr>
              <w:spacing w:line="280" w:lineRule="exact"/>
              <w:ind w:left="779"/>
              <w:rPr>
                <w:rFonts w:ascii="宋体" w:hAnsi="宋体" w:cs="宋体"/>
                <w:sz w:val="18"/>
                <w:szCs w:val="18"/>
              </w:rPr>
            </w:pPr>
            <w:r>
              <w:rPr>
                <w:rFonts w:ascii="宋体" w:hAnsi="宋体" w:cs="宋体" w:hint="eastAsia"/>
                <w:spacing w:val="20"/>
                <w:sz w:val="18"/>
                <w:szCs w:val="18"/>
              </w:rPr>
              <w:t xml:space="preserve">(含中和剂鉴定试验 </w:t>
            </w:r>
            <w:r>
              <w:rPr>
                <w:rFonts w:ascii="宋体" w:hAnsi="宋体" w:cs="宋体" w:hint="eastAsia"/>
                <w:position w:val="8"/>
                <w:sz w:val="9"/>
                <w:szCs w:val="9"/>
              </w:rPr>
              <w:t>f</w:t>
            </w:r>
            <w:r>
              <w:rPr>
                <w:rFonts w:ascii="宋体" w:hAnsi="宋体" w:cs="宋体" w:hint="eastAsia"/>
                <w:spacing w:val="20"/>
                <w:position w:val="8"/>
                <w:sz w:val="9"/>
                <w:szCs w:val="9"/>
              </w:rPr>
              <w:t xml:space="preserve"> </w:t>
            </w:r>
            <w:r>
              <w:rPr>
                <w:rFonts w:ascii="宋体" w:hAnsi="宋体" w:cs="宋体" w:hint="eastAsia"/>
                <w:spacing w:val="19"/>
                <w:sz w:val="18"/>
                <w:szCs w:val="18"/>
              </w:rPr>
              <w:t>)</w:t>
            </w:r>
          </w:p>
        </w:tc>
        <w:tc>
          <w:tcPr>
            <w:tcW w:w="2316" w:type="dxa"/>
            <w:shd w:val="clear" w:color="auto" w:fill="auto"/>
          </w:tcPr>
          <w:p w14:paraId="4325B19C" w14:textId="77777777" w:rsidR="00CF0112" w:rsidRDefault="00CF0112">
            <w:pPr>
              <w:spacing w:line="280" w:lineRule="exact"/>
              <w:rPr>
                <w:rFonts w:ascii="宋体" w:hAnsi="宋体" w:cs="宋体"/>
              </w:rPr>
            </w:pPr>
          </w:p>
          <w:p w14:paraId="181B802C"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7210CAEF" w14:textId="77777777" w:rsidR="00CF0112" w:rsidRDefault="00CF0112">
            <w:pPr>
              <w:spacing w:line="280" w:lineRule="exact"/>
              <w:rPr>
                <w:rFonts w:ascii="宋体" w:hAnsi="宋体" w:cs="宋体"/>
              </w:rPr>
            </w:pPr>
          </w:p>
          <w:p w14:paraId="09462073"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45BED2E3" w14:textId="77777777">
        <w:trPr>
          <w:trHeight w:val="357"/>
          <w:jc w:val="center"/>
        </w:trPr>
        <w:tc>
          <w:tcPr>
            <w:tcW w:w="3733" w:type="dxa"/>
            <w:tcBorders>
              <w:left w:val="single" w:sz="8" w:space="0" w:color="000000"/>
            </w:tcBorders>
            <w:shd w:val="clear" w:color="auto" w:fill="auto"/>
          </w:tcPr>
          <w:p w14:paraId="52A4135B" w14:textId="77777777" w:rsidR="00CF0112" w:rsidRDefault="00066120">
            <w:pPr>
              <w:spacing w:line="280" w:lineRule="exact"/>
              <w:ind w:left="945"/>
              <w:rPr>
                <w:rFonts w:ascii="宋体" w:hAnsi="宋体" w:cs="宋体"/>
                <w:sz w:val="9"/>
                <w:szCs w:val="9"/>
              </w:rPr>
            </w:pPr>
            <w:r>
              <w:rPr>
                <w:rFonts w:ascii="宋体" w:hAnsi="宋体" w:cs="宋体" w:hint="eastAsia"/>
                <w:spacing w:val="1"/>
                <w:position w:val="5"/>
                <w:sz w:val="18"/>
                <w:szCs w:val="18"/>
              </w:rPr>
              <w:t>黑曲霉</w:t>
            </w:r>
            <w:proofErr w:type="gramStart"/>
            <w:r>
              <w:rPr>
                <w:rFonts w:ascii="宋体" w:hAnsi="宋体" w:cs="宋体" w:hint="eastAsia"/>
                <w:spacing w:val="1"/>
                <w:position w:val="5"/>
                <w:sz w:val="18"/>
                <w:szCs w:val="18"/>
              </w:rPr>
              <w:t>菌</w:t>
            </w:r>
            <w:proofErr w:type="gramEnd"/>
            <w:r>
              <w:rPr>
                <w:rFonts w:ascii="宋体" w:hAnsi="宋体" w:cs="宋体" w:hint="eastAsia"/>
                <w:spacing w:val="1"/>
                <w:position w:val="5"/>
                <w:sz w:val="18"/>
                <w:szCs w:val="18"/>
              </w:rPr>
              <w:t xml:space="preserve">杀灭试验 </w:t>
            </w:r>
            <w:r>
              <w:rPr>
                <w:rFonts w:ascii="宋体" w:hAnsi="宋体" w:cs="宋体" w:hint="eastAsia"/>
                <w:position w:val="13"/>
                <w:sz w:val="9"/>
                <w:szCs w:val="9"/>
              </w:rPr>
              <w:t>g</w:t>
            </w:r>
          </w:p>
          <w:p w14:paraId="7B876A57" w14:textId="77777777" w:rsidR="00CF0112" w:rsidRDefault="00066120">
            <w:pPr>
              <w:spacing w:line="280" w:lineRule="exact"/>
              <w:ind w:left="1055"/>
              <w:rPr>
                <w:rFonts w:ascii="宋体" w:hAnsi="宋体" w:cs="宋体"/>
                <w:sz w:val="18"/>
                <w:szCs w:val="18"/>
              </w:rPr>
            </w:pPr>
            <w:r>
              <w:rPr>
                <w:rFonts w:ascii="宋体" w:hAnsi="宋体" w:cs="宋体" w:hint="eastAsia"/>
                <w:spacing w:val="1"/>
                <w:position w:val="5"/>
                <w:sz w:val="18"/>
                <w:szCs w:val="18"/>
              </w:rPr>
              <w:t>(含中和剂鉴定）</w:t>
            </w:r>
          </w:p>
        </w:tc>
        <w:tc>
          <w:tcPr>
            <w:tcW w:w="2316" w:type="dxa"/>
            <w:shd w:val="clear" w:color="auto" w:fill="auto"/>
          </w:tcPr>
          <w:p w14:paraId="1507751C" w14:textId="77777777" w:rsidR="00CF0112" w:rsidRDefault="00CF0112">
            <w:pPr>
              <w:spacing w:line="280" w:lineRule="exact"/>
              <w:rPr>
                <w:rFonts w:ascii="宋体" w:hAnsi="宋体" w:cs="宋体"/>
              </w:rPr>
            </w:pPr>
          </w:p>
          <w:p w14:paraId="5A245D0E"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4012D088" w14:textId="77777777" w:rsidR="00CF0112" w:rsidRDefault="00CF0112">
            <w:pPr>
              <w:spacing w:line="280" w:lineRule="exact"/>
              <w:rPr>
                <w:rFonts w:ascii="宋体" w:hAnsi="宋体" w:cs="宋体"/>
              </w:rPr>
            </w:pPr>
          </w:p>
          <w:p w14:paraId="2CD6C135"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65E47649" w14:textId="77777777">
        <w:trPr>
          <w:trHeight w:val="509"/>
          <w:jc w:val="center"/>
        </w:trPr>
        <w:tc>
          <w:tcPr>
            <w:tcW w:w="3733" w:type="dxa"/>
            <w:tcBorders>
              <w:left w:val="single" w:sz="8" w:space="0" w:color="000000"/>
            </w:tcBorders>
            <w:shd w:val="clear" w:color="auto" w:fill="auto"/>
          </w:tcPr>
          <w:p w14:paraId="44AD36FD" w14:textId="77777777" w:rsidR="00CF0112" w:rsidRDefault="00066120">
            <w:pPr>
              <w:spacing w:line="280" w:lineRule="exact"/>
              <w:ind w:left="633"/>
              <w:rPr>
                <w:rFonts w:ascii="宋体" w:hAnsi="宋体" w:cs="宋体"/>
                <w:sz w:val="9"/>
                <w:szCs w:val="9"/>
              </w:rPr>
            </w:pPr>
            <w:r>
              <w:rPr>
                <w:rFonts w:ascii="宋体" w:hAnsi="宋体" w:cs="宋体" w:hint="eastAsia"/>
                <w:spacing w:val="15"/>
                <w:sz w:val="18"/>
                <w:szCs w:val="18"/>
              </w:rPr>
              <w:t>脊髓灰质炎病毒灭活试验</w:t>
            </w:r>
            <w:r>
              <w:rPr>
                <w:rFonts w:ascii="宋体" w:hAnsi="宋体" w:cs="宋体" w:hint="eastAsia"/>
                <w:spacing w:val="13"/>
                <w:sz w:val="18"/>
                <w:szCs w:val="18"/>
              </w:rPr>
              <w:t xml:space="preserve"> </w:t>
            </w:r>
            <w:r>
              <w:rPr>
                <w:rFonts w:ascii="宋体" w:hAnsi="宋体" w:cs="宋体" w:hint="eastAsia"/>
                <w:position w:val="8"/>
                <w:sz w:val="9"/>
                <w:szCs w:val="9"/>
              </w:rPr>
              <w:t>h</w:t>
            </w:r>
          </w:p>
          <w:p w14:paraId="442370A9" w14:textId="77777777" w:rsidR="00CF0112" w:rsidRDefault="00066120">
            <w:pPr>
              <w:spacing w:line="280" w:lineRule="exact"/>
              <w:ind w:left="940"/>
              <w:rPr>
                <w:rFonts w:ascii="宋体" w:hAnsi="宋体" w:cs="宋体"/>
                <w:sz w:val="18"/>
                <w:szCs w:val="18"/>
              </w:rPr>
            </w:pPr>
            <w:r>
              <w:rPr>
                <w:rFonts w:ascii="宋体" w:hAnsi="宋体" w:cs="宋体" w:hint="eastAsia"/>
                <w:spacing w:val="15"/>
                <w:sz w:val="18"/>
                <w:szCs w:val="18"/>
              </w:rPr>
              <w:t>(</w:t>
            </w:r>
            <w:r>
              <w:rPr>
                <w:rFonts w:ascii="宋体" w:hAnsi="宋体" w:cs="宋体" w:hint="eastAsia"/>
                <w:spacing w:val="8"/>
                <w:sz w:val="18"/>
                <w:szCs w:val="18"/>
              </w:rPr>
              <w:t>含中和剂鉴定试验)</w:t>
            </w:r>
          </w:p>
        </w:tc>
        <w:tc>
          <w:tcPr>
            <w:tcW w:w="2316" w:type="dxa"/>
            <w:shd w:val="clear" w:color="auto" w:fill="auto"/>
          </w:tcPr>
          <w:p w14:paraId="1EA5DAB0" w14:textId="77777777" w:rsidR="00CF0112" w:rsidRDefault="00CF0112">
            <w:pPr>
              <w:spacing w:line="280" w:lineRule="exact"/>
              <w:rPr>
                <w:rFonts w:ascii="宋体" w:hAnsi="宋体" w:cs="宋体"/>
              </w:rPr>
            </w:pPr>
          </w:p>
          <w:p w14:paraId="5BC35CDD"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70CE7CB3" w14:textId="77777777" w:rsidR="00CF0112" w:rsidRDefault="00CF0112">
            <w:pPr>
              <w:spacing w:line="280" w:lineRule="exact"/>
              <w:rPr>
                <w:rFonts w:ascii="宋体" w:hAnsi="宋体" w:cs="宋体"/>
              </w:rPr>
            </w:pPr>
          </w:p>
          <w:p w14:paraId="3C92C6E1"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5B758E15" w14:textId="77777777">
        <w:trPr>
          <w:trHeight w:val="490"/>
          <w:jc w:val="center"/>
        </w:trPr>
        <w:tc>
          <w:tcPr>
            <w:tcW w:w="3733" w:type="dxa"/>
            <w:tcBorders>
              <w:left w:val="single" w:sz="8" w:space="0" w:color="000000"/>
            </w:tcBorders>
            <w:shd w:val="clear" w:color="auto" w:fill="auto"/>
          </w:tcPr>
          <w:p w14:paraId="089AB27A" w14:textId="77777777" w:rsidR="00CF0112" w:rsidRDefault="00066120">
            <w:pPr>
              <w:spacing w:line="280" w:lineRule="exact"/>
              <w:ind w:left="836"/>
              <w:rPr>
                <w:rFonts w:ascii="宋体" w:hAnsi="宋体" w:cs="宋体"/>
                <w:sz w:val="9"/>
                <w:szCs w:val="9"/>
              </w:rPr>
            </w:pPr>
            <w:r>
              <w:rPr>
                <w:rFonts w:ascii="宋体" w:hAnsi="宋体" w:cs="宋体" w:hint="eastAsia"/>
                <w:spacing w:val="14"/>
                <w:sz w:val="18"/>
                <w:szCs w:val="18"/>
              </w:rPr>
              <w:t>龟分枝杆菌杀灭试验</w:t>
            </w:r>
            <w:r>
              <w:rPr>
                <w:rFonts w:ascii="宋体" w:hAnsi="宋体" w:cs="宋体" w:hint="eastAsia"/>
                <w:spacing w:val="12"/>
                <w:sz w:val="18"/>
                <w:szCs w:val="18"/>
              </w:rPr>
              <w:t xml:space="preserve"> </w:t>
            </w:r>
            <w:r>
              <w:rPr>
                <w:rFonts w:ascii="宋体" w:hAnsi="宋体" w:cs="宋体" w:hint="eastAsia"/>
                <w:position w:val="8"/>
                <w:sz w:val="9"/>
                <w:szCs w:val="9"/>
              </w:rPr>
              <w:t>i</w:t>
            </w:r>
          </w:p>
          <w:p w14:paraId="31BDB1A3" w14:textId="77777777" w:rsidR="00CF0112" w:rsidRDefault="00066120">
            <w:pPr>
              <w:spacing w:line="280" w:lineRule="exact"/>
              <w:ind w:left="1055"/>
              <w:rPr>
                <w:rFonts w:ascii="宋体" w:hAnsi="宋体" w:cs="宋体"/>
                <w:sz w:val="18"/>
                <w:szCs w:val="18"/>
              </w:rPr>
            </w:pPr>
            <w:r>
              <w:rPr>
                <w:rFonts w:ascii="宋体" w:hAnsi="宋体" w:cs="宋体" w:hint="eastAsia"/>
                <w:spacing w:val="14"/>
                <w:sz w:val="18"/>
                <w:szCs w:val="18"/>
              </w:rPr>
              <w:t>(含中和剂鉴定)</w:t>
            </w:r>
          </w:p>
        </w:tc>
        <w:tc>
          <w:tcPr>
            <w:tcW w:w="2316" w:type="dxa"/>
            <w:shd w:val="clear" w:color="auto" w:fill="auto"/>
          </w:tcPr>
          <w:p w14:paraId="55548059" w14:textId="77777777" w:rsidR="00CF0112" w:rsidRDefault="00CF0112">
            <w:pPr>
              <w:spacing w:line="280" w:lineRule="exact"/>
              <w:rPr>
                <w:rFonts w:ascii="宋体" w:hAnsi="宋体" w:cs="宋体"/>
              </w:rPr>
            </w:pPr>
          </w:p>
          <w:p w14:paraId="25CCB0C6"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38A6589F" w14:textId="77777777" w:rsidR="00CF0112" w:rsidRDefault="00CF0112">
            <w:pPr>
              <w:spacing w:line="280" w:lineRule="exact"/>
              <w:rPr>
                <w:rFonts w:ascii="宋体" w:hAnsi="宋体" w:cs="宋体"/>
              </w:rPr>
            </w:pPr>
          </w:p>
          <w:p w14:paraId="60A2AA8B"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708C18EE" w14:textId="77777777">
        <w:trPr>
          <w:trHeight w:val="486"/>
          <w:jc w:val="center"/>
        </w:trPr>
        <w:tc>
          <w:tcPr>
            <w:tcW w:w="3733" w:type="dxa"/>
            <w:tcBorders>
              <w:left w:val="single" w:sz="8" w:space="0" w:color="000000"/>
            </w:tcBorders>
            <w:shd w:val="clear" w:color="auto" w:fill="auto"/>
          </w:tcPr>
          <w:p w14:paraId="47D89192" w14:textId="77777777" w:rsidR="00CF0112" w:rsidRDefault="00066120">
            <w:pPr>
              <w:spacing w:line="280" w:lineRule="exact"/>
              <w:ind w:left="336"/>
              <w:rPr>
                <w:rFonts w:ascii="宋体" w:hAnsi="宋体" w:cs="宋体"/>
                <w:sz w:val="9"/>
                <w:szCs w:val="9"/>
              </w:rPr>
            </w:pPr>
            <w:r>
              <w:rPr>
                <w:rFonts w:ascii="宋体" w:hAnsi="宋体" w:cs="宋体" w:hint="eastAsia"/>
                <w:spacing w:val="13"/>
                <w:sz w:val="18"/>
                <w:szCs w:val="18"/>
              </w:rPr>
              <w:t>枯</w:t>
            </w:r>
            <w:r>
              <w:rPr>
                <w:rFonts w:ascii="宋体" w:hAnsi="宋体" w:cs="宋体" w:hint="eastAsia"/>
                <w:spacing w:val="9"/>
                <w:sz w:val="18"/>
                <w:szCs w:val="18"/>
              </w:rPr>
              <w:t xml:space="preserve">草杆菌黑色变种芽孢杀灭试验 </w:t>
            </w:r>
            <w:r>
              <w:rPr>
                <w:rFonts w:ascii="宋体" w:hAnsi="宋体" w:cs="宋体" w:hint="eastAsia"/>
                <w:position w:val="8"/>
                <w:sz w:val="9"/>
                <w:szCs w:val="9"/>
              </w:rPr>
              <w:t>j</w:t>
            </w:r>
          </w:p>
          <w:p w14:paraId="5A5574FD" w14:textId="77777777" w:rsidR="00CF0112" w:rsidRDefault="00066120">
            <w:pPr>
              <w:spacing w:line="280" w:lineRule="exact"/>
              <w:ind w:left="940"/>
              <w:rPr>
                <w:rFonts w:ascii="宋体" w:hAnsi="宋体" w:cs="宋体"/>
                <w:sz w:val="18"/>
                <w:szCs w:val="18"/>
              </w:rPr>
            </w:pPr>
            <w:r>
              <w:rPr>
                <w:rFonts w:ascii="宋体" w:hAnsi="宋体" w:cs="宋体" w:hint="eastAsia"/>
                <w:spacing w:val="15"/>
                <w:sz w:val="18"/>
                <w:szCs w:val="18"/>
              </w:rPr>
              <w:t>(</w:t>
            </w:r>
            <w:r>
              <w:rPr>
                <w:rFonts w:ascii="宋体" w:hAnsi="宋体" w:cs="宋体" w:hint="eastAsia"/>
                <w:spacing w:val="8"/>
                <w:sz w:val="18"/>
                <w:szCs w:val="18"/>
              </w:rPr>
              <w:t>含中和剂鉴定试验)</w:t>
            </w:r>
          </w:p>
        </w:tc>
        <w:tc>
          <w:tcPr>
            <w:tcW w:w="2316" w:type="dxa"/>
            <w:shd w:val="clear" w:color="auto" w:fill="auto"/>
          </w:tcPr>
          <w:p w14:paraId="1B75FDC8" w14:textId="77777777" w:rsidR="00CF0112" w:rsidRDefault="00CF0112">
            <w:pPr>
              <w:spacing w:line="280" w:lineRule="exact"/>
              <w:rPr>
                <w:rFonts w:ascii="宋体" w:hAnsi="宋体" w:cs="宋体"/>
              </w:rPr>
            </w:pPr>
          </w:p>
          <w:p w14:paraId="18959C67"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3E9DDE7B" w14:textId="77777777" w:rsidR="00CF0112" w:rsidRDefault="00CF0112">
            <w:pPr>
              <w:spacing w:line="280" w:lineRule="exact"/>
              <w:rPr>
                <w:rFonts w:ascii="宋体" w:hAnsi="宋体" w:cs="宋体"/>
              </w:rPr>
            </w:pPr>
          </w:p>
          <w:p w14:paraId="496CDDF7"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69F2D064" w14:textId="77777777">
        <w:trPr>
          <w:trHeight w:val="199"/>
          <w:jc w:val="center"/>
        </w:trPr>
        <w:tc>
          <w:tcPr>
            <w:tcW w:w="3733" w:type="dxa"/>
            <w:tcBorders>
              <w:left w:val="single" w:sz="8" w:space="0" w:color="000000"/>
            </w:tcBorders>
            <w:shd w:val="clear" w:color="auto" w:fill="auto"/>
          </w:tcPr>
          <w:p w14:paraId="49A5583F" w14:textId="77777777" w:rsidR="00CF0112" w:rsidRDefault="00066120">
            <w:pPr>
              <w:spacing w:line="280" w:lineRule="exact"/>
              <w:ind w:left="1193"/>
              <w:rPr>
                <w:rFonts w:ascii="宋体" w:hAnsi="宋体" w:cs="宋体"/>
                <w:sz w:val="18"/>
                <w:szCs w:val="18"/>
              </w:rPr>
            </w:pPr>
            <w:r>
              <w:rPr>
                <w:rFonts w:ascii="宋体" w:hAnsi="宋体" w:cs="宋体" w:hint="eastAsia"/>
                <w:spacing w:val="15"/>
                <w:sz w:val="18"/>
                <w:szCs w:val="18"/>
              </w:rPr>
              <w:t>模</w:t>
            </w:r>
            <w:r>
              <w:rPr>
                <w:rFonts w:ascii="宋体" w:hAnsi="宋体" w:cs="宋体" w:hint="eastAsia"/>
                <w:spacing w:val="14"/>
                <w:sz w:val="18"/>
                <w:szCs w:val="18"/>
              </w:rPr>
              <w:t>拟现场试验</w:t>
            </w:r>
          </w:p>
        </w:tc>
        <w:tc>
          <w:tcPr>
            <w:tcW w:w="2316" w:type="dxa"/>
            <w:vMerge w:val="restart"/>
            <w:tcBorders>
              <w:bottom w:val="nil"/>
            </w:tcBorders>
            <w:shd w:val="clear" w:color="auto" w:fill="auto"/>
          </w:tcPr>
          <w:p w14:paraId="67375767" w14:textId="77777777" w:rsidR="00CF0112" w:rsidRDefault="00CF0112">
            <w:pPr>
              <w:spacing w:line="280" w:lineRule="exact"/>
              <w:rPr>
                <w:rFonts w:ascii="宋体" w:hAnsi="宋体" w:cs="宋体"/>
              </w:rPr>
            </w:pPr>
          </w:p>
          <w:p w14:paraId="5121078C" w14:textId="77777777" w:rsidR="00CF0112" w:rsidRDefault="00066120">
            <w:pPr>
              <w:spacing w:line="280" w:lineRule="exact"/>
              <w:ind w:left="1203"/>
              <w:rPr>
                <w:rFonts w:ascii="宋体" w:hAnsi="宋体" w:cs="宋体"/>
                <w:sz w:val="18"/>
                <w:szCs w:val="18"/>
              </w:rPr>
            </w:pPr>
            <w:r>
              <w:rPr>
                <w:rFonts w:ascii="宋体" w:hAnsi="宋体" w:cs="宋体" w:hint="eastAsia"/>
                <w:position w:val="1"/>
                <w:sz w:val="18"/>
                <w:szCs w:val="18"/>
              </w:rPr>
              <w:t>*</w:t>
            </w:r>
          </w:p>
        </w:tc>
        <w:tc>
          <w:tcPr>
            <w:tcW w:w="3161" w:type="dxa"/>
            <w:vMerge w:val="restart"/>
            <w:tcBorders>
              <w:bottom w:val="nil"/>
              <w:right w:val="single" w:sz="8" w:space="0" w:color="000000"/>
            </w:tcBorders>
            <w:shd w:val="clear" w:color="auto" w:fill="auto"/>
          </w:tcPr>
          <w:p w14:paraId="7B2B6CBC" w14:textId="77777777" w:rsidR="00CF0112" w:rsidRDefault="00CF0112">
            <w:pPr>
              <w:spacing w:line="280" w:lineRule="exact"/>
              <w:rPr>
                <w:rFonts w:ascii="宋体" w:hAnsi="宋体" w:cs="宋体"/>
              </w:rPr>
            </w:pPr>
          </w:p>
          <w:p w14:paraId="4BF75132" w14:textId="77777777" w:rsidR="00CF0112" w:rsidRDefault="00066120">
            <w:pPr>
              <w:spacing w:line="280" w:lineRule="exact"/>
              <w:ind w:left="1537"/>
              <w:rPr>
                <w:rFonts w:ascii="宋体" w:hAnsi="宋体" w:cs="宋体"/>
                <w:sz w:val="18"/>
                <w:szCs w:val="18"/>
              </w:rPr>
            </w:pPr>
            <w:r>
              <w:rPr>
                <w:rFonts w:ascii="宋体" w:hAnsi="宋体" w:cs="宋体" w:hint="eastAsia"/>
                <w:position w:val="1"/>
                <w:sz w:val="18"/>
                <w:szCs w:val="18"/>
              </w:rPr>
              <w:t>*</w:t>
            </w:r>
          </w:p>
        </w:tc>
      </w:tr>
      <w:tr w:rsidR="00CF0112" w14:paraId="74EA6B99" w14:textId="77777777">
        <w:trPr>
          <w:trHeight w:val="261"/>
          <w:jc w:val="center"/>
        </w:trPr>
        <w:tc>
          <w:tcPr>
            <w:tcW w:w="3733" w:type="dxa"/>
            <w:tcBorders>
              <w:left w:val="single" w:sz="8" w:space="0" w:color="000000"/>
            </w:tcBorders>
            <w:shd w:val="clear" w:color="auto" w:fill="auto"/>
          </w:tcPr>
          <w:p w14:paraId="23317561" w14:textId="77777777" w:rsidR="00CF0112" w:rsidRDefault="00066120">
            <w:pPr>
              <w:spacing w:line="280" w:lineRule="exact"/>
              <w:ind w:left="1395"/>
              <w:rPr>
                <w:rFonts w:ascii="宋体" w:hAnsi="宋体" w:cs="宋体"/>
                <w:sz w:val="18"/>
                <w:szCs w:val="18"/>
              </w:rPr>
            </w:pPr>
            <w:r>
              <w:rPr>
                <w:rFonts w:ascii="宋体" w:hAnsi="宋体" w:cs="宋体" w:hint="eastAsia"/>
                <w:spacing w:val="10"/>
                <w:sz w:val="18"/>
                <w:szCs w:val="18"/>
              </w:rPr>
              <w:t>现</w:t>
            </w:r>
            <w:r>
              <w:rPr>
                <w:rFonts w:ascii="宋体" w:hAnsi="宋体" w:cs="宋体" w:hint="eastAsia"/>
                <w:spacing w:val="9"/>
                <w:sz w:val="18"/>
                <w:szCs w:val="18"/>
              </w:rPr>
              <w:t>场试验</w:t>
            </w:r>
          </w:p>
        </w:tc>
        <w:tc>
          <w:tcPr>
            <w:tcW w:w="2316" w:type="dxa"/>
            <w:vMerge/>
            <w:tcBorders>
              <w:top w:val="nil"/>
            </w:tcBorders>
            <w:shd w:val="clear" w:color="auto" w:fill="auto"/>
          </w:tcPr>
          <w:p w14:paraId="3B70D70A" w14:textId="77777777" w:rsidR="00CF0112" w:rsidRDefault="00CF0112">
            <w:pPr>
              <w:spacing w:line="280" w:lineRule="exact"/>
              <w:rPr>
                <w:rFonts w:ascii="宋体" w:hAnsi="宋体" w:cs="宋体"/>
              </w:rPr>
            </w:pPr>
          </w:p>
        </w:tc>
        <w:tc>
          <w:tcPr>
            <w:tcW w:w="3161" w:type="dxa"/>
            <w:vMerge/>
            <w:tcBorders>
              <w:top w:val="nil"/>
              <w:right w:val="single" w:sz="8" w:space="0" w:color="000000"/>
            </w:tcBorders>
            <w:shd w:val="clear" w:color="auto" w:fill="auto"/>
          </w:tcPr>
          <w:p w14:paraId="72F67B70" w14:textId="77777777" w:rsidR="00CF0112" w:rsidRDefault="00CF0112">
            <w:pPr>
              <w:spacing w:line="280" w:lineRule="exact"/>
              <w:rPr>
                <w:rFonts w:ascii="宋体" w:hAnsi="宋体" w:cs="宋体"/>
              </w:rPr>
            </w:pPr>
          </w:p>
        </w:tc>
      </w:tr>
      <w:tr w:rsidR="00CF0112" w14:paraId="6B05AD90" w14:textId="77777777">
        <w:trPr>
          <w:trHeight w:val="357"/>
          <w:jc w:val="center"/>
        </w:trPr>
        <w:tc>
          <w:tcPr>
            <w:tcW w:w="3733" w:type="dxa"/>
            <w:tcBorders>
              <w:left w:val="single" w:sz="8" w:space="0" w:color="000000"/>
            </w:tcBorders>
            <w:shd w:val="clear" w:color="auto" w:fill="auto"/>
          </w:tcPr>
          <w:p w14:paraId="602ECCC8" w14:textId="77777777" w:rsidR="00CF0112" w:rsidRDefault="00066120">
            <w:pPr>
              <w:spacing w:line="280" w:lineRule="exact"/>
              <w:ind w:left="1032"/>
              <w:rPr>
                <w:rFonts w:ascii="宋体" w:hAnsi="宋体" w:cs="宋体"/>
                <w:sz w:val="9"/>
                <w:szCs w:val="9"/>
              </w:rPr>
            </w:pPr>
            <w:r>
              <w:rPr>
                <w:rFonts w:ascii="宋体" w:hAnsi="宋体" w:cs="宋体" w:hint="eastAsia"/>
                <w:spacing w:val="15"/>
                <w:sz w:val="18"/>
                <w:szCs w:val="18"/>
              </w:rPr>
              <w:t>生</w:t>
            </w:r>
            <w:r>
              <w:rPr>
                <w:rFonts w:ascii="宋体" w:hAnsi="宋体" w:cs="宋体" w:hint="eastAsia"/>
                <w:spacing w:val="12"/>
                <w:sz w:val="18"/>
                <w:szCs w:val="18"/>
              </w:rPr>
              <w:t xml:space="preserve">物膜去除效果 </w:t>
            </w:r>
            <w:r>
              <w:rPr>
                <w:rFonts w:ascii="宋体" w:hAnsi="宋体" w:cs="宋体" w:hint="eastAsia"/>
                <w:position w:val="7"/>
                <w:sz w:val="9"/>
                <w:szCs w:val="9"/>
              </w:rPr>
              <w:t>k</w:t>
            </w:r>
          </w:p>
        </w:tc>
        <w:tc>
          <w:tcPr>
            <w:tcW w:w="2316" w:type="dxa"/>
            <w:shd w:val="clear" w:color="auto" w:fill="auto"/>
          </w:tcPr>
          <w:p w14:paraId="7E730CC3" w14:textId="77777777" w:rsidR="00CF0112" w:rsidRDefault="00066120">
            <w:pPr>
              <w:spacing w:line="280" w:lineRule="exact"/>
              <w:ind w:left="1179"/>
              <w:rPr>
                <w:rFonts w:ascii="宋体" w:hAnsi="宋体" w:cs="宋体"/>
                <w:sz w:val="18"/>
                <w:szCs w:val="18"/>
              </w:rPr>
            </w:pPr>
            <w:r>
              <w:rPr>
                <w:rFonts w:ascii="宋体" w:hAnsi="宋体" w:cs="宋体" w:hint="eastAsia"/>
                <w:sz w:val="18"/>
                <w:szCs w:val="18"/>
              </w:rPr>
              <w:t>±</w:t>
            </w:r>
          </w:p>
        </w:tc>
        <w:tc>
          <w:tcPr>
            <w:tcW w:w="3161" w:type="dxa"/>
            <w:tcBorders>
              <w:right w:val="single" w:sz="8" w:space="0" w:color="000000"/>
            </w:tcBorders>
            <w:shd w:val="clear" w:color="auto" w:fill="auto"/>
          </w:tcPr>
          <w:p w14:paraId="1EBD9B90"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295C4392" w14:textId="77777777">
        <w:trPr>
          <w:trHeight w:val="357"/>
          <w:jc w:val="center"/>
        </w:trPr>
        <w:tc>
          <w:tcPr>
            <w:tcW w:w="3733" w:type="dxa"/>
            <w:tcBorders>
              <w:left w:val="single" w:sz="8" w:space="0" w:color="000000"/>
            </w:tcBorders>
            <w:shd w:val="clear" w:color="auto" w:fill="auto"/>
          </w:tcPr>
          <w:p w14:paraId="53E06DBD" w14:textId="77777777" w:rsidR="00CF0112" w:rsidRDefault="00066120">
            <w:pPr>
              <w:spacing w:line="280" w:lineRule="exact"/>
              <w:ind w:left="1008"/>
              <w:rPr>
                <w:rFonts w:ascii="宋体" w:hAnsi="宋体" w:cs="宋体"/>
                <w:sz w:val="18"/>
                <w:szCs w:val="18"/>
              </w:rPr>
            </w:pPr>
            <w:r>
              <w:rPr>
                <w:rFonts w:ascii="宋体" w:hAnsi="宋体" w:cs="宋体" w:hint="eastAsia"/>
                <w:spacing w:val="14"/>
                <w:sz w:val="18"/>
                <w:szCs w:val="18"/>
              </w:rPr>
              <w:t>急</w:t>
            </w:r>
            <w:r>
              <w:rPr>
                <w:rFonts w:ascii="宋体" w:hAnsi="宋体" w:cs="宋体" w:hint="eastAsia"/>
                <w:spacing w:val="12"/>
                <w:sz w:val="18"/>
                <w:szCs w:val="18"/>
              </w:rPr>
              <w:t>性经口毒性试验</w:t>
            </w:r>
          </w:p>
        </w:tc>
        <w:tc>
          <w:tcPr>
            <w:tcW w:w="2316" w:type="dxa"/>
            <w:shd w:val="clear" w:color="auto" w:fill="auto"/>
          </w:tcPr>
          <w:p w14:paraId="63DED263"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right w:val="single" w:sz="8" w:space="0" w:color="000000"/>
            </w:tcBorders>
            <w:shd w:val="clear" w:color="auto" w:fill="auto"/>
          </w:tcPr>
          <w:p w14:paraId="7639FAED"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r w:rsidR="00CF0112" w14:paraId="3DC9BC84" w14:textId="77777777">
        <w:trPr>
          <w:trHeight w:val="371"/>
          <w:jc w:val="center"/>
        </w:trPr>
        <w:tc>
          <w:tcPr>
            <w:tcW w:w="3733" w:type="dxa"/>
            <w:tcBorders>
              <w:left w:val="single" w:sz="8" w:space="0" w:color="000000"/>
              <w:bottom w:val="single" w:sz="8" w:space="0" w:color="000000"/>
            </w:tcBorders>
            <w:shd w:val="clear" w:color="auto" w:fill="auto"/>
          </w:tcPr>
          <w:p w14:paraId="5398FA0D" w14:textId="77777777" w:rsidR="00CF0112" w:rsidRDefault="00066120">
            <w:pPr>
              <w:spacing w:line="280" w:lineRule="exact"/>
              <w:ind w:left="801"/>
              <w:rPr>
                <w:rFonts w:ascii="宋体" w:hAnsi="宋体" w:cs="宋体"/>
                <w:sz w:val="18"/>
                <w:szCs w:val="18"/>
              </w:rPr>
            </w:pPr>
            <w:r>
              <w:rPr>
                <w:rFonts w:ascii="宋体" w:hAnsi="宋体" w:cs="宋体" w:hint="eastAsia"/>
                <w:spacing w:val="5"/>
                <w:sz w:val="18"/>
                <w:szCs w:val="18"/>
              </w:rPr>
              <w:t>一次完整皮肤刺激试</w:t>
            </w:r>
            <w:r>
              <w:rPr>
                <w:rFonts w:ascii="宋体" w:hAnsi="宋体" w:cs="宋体" w:hint="eastAsia"/>
                <w:spacing w:val="4"/>
                <w:sz w:val="18"/>
                <w:szCs w:val="18"/>
              </w:rPr>
              <w:t>验</w:t>
            </w:r>
          </w:p>
        </w:tc>
        <w:tc>
          <w:tcPr>
            <w:tcW w:w="2316" w:type="dxa"/>
            <w:tcBorders>
              <w:bottom w:val="single" w:sz="8" w:space="0" w:color="000000"/>
            </w:tcBorders>
            <w:shd w:val="clear" w:color="auto" w:fill="auto"/>
          </w:tcPr>
          <w:p w14:paraId="2EBD9F8A" w14:textId="77777777" w:rsidR="00CF0112" w:rsidRDefault="00066120">
            <w:pPr>
              <w:spacing w:line="280" w:lineRule="exact"/>
              <w:ind w:left="1205"/>
              <w:rPr>
                <w:rFonts w:ascii="宋体" w:hAnsi="宋体" w:cs="宋体"/>
                <w:sz w:val="18"/>
                <w:szCs w:val="18"/>
              </w:rPr>
            </w:pPr>
            <w:r>
              <w:rPr>
                <w:rFonts w:ascii="宋体" w:hAnsi="宋体" w:cs="宋体" w:hint="eastAsia"/>
                <w:position w:val="1"/>
                <w:sz w:val="18"/>
                <w:szCs w:val="18"/>
              </w:rPr>
              <w:t>+</w:t>
            </w:r>
          </w:p>
        </w:tc>
        <w:tc>
          <w:tcPr>
            <w:tcW w:w="3161" w:type="dxa"/>
            <w:tcBorders>
              <w:bottom w:val="single" w:sz="8" w:space="0" w:color="000000"/>
              <w:right w:val="single" w:sz="8" w:space="0" w:color="000000"/>
            </w:tcBorders>
            <w:shd w:val="clear" w:color="auto" w:fill="auto"/>
          </w:tcPr>
          <w:p w14:paraId="3B9E2A4E" w14:textId="77777777" w:rsidR="00CF0112" w:rsidRDefault="00066120">
            <w:pPr>
              <w:spacing w:line="280" w:lineRule="exact"/>
              <w:ind w:left="1513"/>
              <w:rPr>
                <w:rFonts w:ascii="宋体" w:hAnsi="宋体" w:cs="宋体"/>
                <w:sz w:val="18"/>
                <w:szCs w:val="18"/>
              </w:rPr>
            </w:pPr>
            <w:r>
              <w:rPr>
                <w:rFonts w:ascii="宋体" w:hAnsi="宋体" w:cs="宋体" w:hint="eastAsia"/>
                <w:sz w:val="18"/>
                <w:szCs w:val="18"/>
              </w:rPr>
              <w:t>±</w:t>
            </w:r>
          </w:p>
        </w:tc>
      </w:tr>
    </w:tbl>
    <w:p w14:paraId="7F51E70C" w14:textId="77777777" w:rsidR="00CF0112" w:rsidRDefault="00CF0112">
      <w:pPr>
        <w:pStyle w:val="affffe"/>
        <w:ind w:firstLineChars="0" w:firstLine="0"/>
      </w:pPr>
    </w:p>
    <w:p w14:paraId="0419A210" w14:textId="77777777" w:rsidR="00CF0112" w:rsidRDefault="00CF0112">
      <w:pPr>
        <w:pStyle w:val="aff"/>
        <w:numPr>
          <w:ilvl w:val="0"/>
          <w:numId w:val="0"/>
        </w:numPr>
        <w:spacing w:before="156" w:after="156"/>
        <w:jc w:val="both"/>
      </w:pPr>
    </w:p>
    <w:p w14:paraId="666AE619" w14:textId="77777777" w:rsidR="00CF0112" w:rsidRDefault="00066120">
      <w:pPr>
        <w:pStyle w:val="aff"/>
        <w:numPr>
          <w:ilvl w:val="0"/>
          <w:numId w:val="0"/>
        </w:numPr>
        <w:spacing w:before="156" w:after="156"/>
        <w:ind w:firstLineChars="800" w:firstLine="1680"/>
        <w:jc w:val="both"/>
      </w:pPr>
      <w:r>
        <w:rPr>
          <w:rFonts w:hint="eastAsia"/>
        </w:rPr>
        <w:lastRenderedPageBreak/>
        <w:t>表B.1口腔综合治疗台诊疗用水消毒产品检验项目（续）</w:t>
      </w:r>
    </w:p>
    <w:tbl>
      <w:tblPr>
        <w:tblStyle w:val="TableNormal"/>
        <w:tblW w:w="916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77"/>
        <w:gridCol w:w="2463"/>
        <w:gridCol w:w="3127"/>
      </w:tblGrid>
      <w:tr w:rsidR="00CF0112" w14:paraId="1DDCA85C" w14:textId="77777777">
        <w:trPr>
          <w:trHeight w:val="412"/>
        </w:trPr>
        <w:tc>
          <w:tcPr>
            <w:tcW w:w="3577" w:type="dxa"/>
            <w:vMerge w:val="restart"/>
            <w:tcBorders>
              <w:left w:val="single" w:sz="4" w:space="0" w:color="000000"/>
              <w:bottom w:val="nil"/>
            </w:tcBorders>
          </w:tcPr>
          <w:p w14:paraId="2E0A4651" w14:textId="77777777" w:rsidR="00CF0112" w:rsidRDefault="00066120">
            <w:pPr>
              <w:spacing w:before="252"/>
              <w:ind w:left="1357"/>
              <w:rPr>
                <w:rFonts w:ascii="黑体" w:eastAsia="黑体" w:hAnsi="黑体" w:cs="黑体"/>
                <w:sz w:val="18"/>
                <w:szCs w:val="18"/>
              </w:rPr>
            </w:pPr>
            <w:r>
              <w:rPr>
                <w:rFonts w:ascii="黑体" w:eastAsia="黑体" w:hAnsi="黑体" w:cs="黑体" w:hint="eastAsia"/>
                <w:spacing w:val="15"/>
              </w:rPr>
              <w:t>检验项目</w:t>
            </w:r>
          </w:p>
        </w:tc>
        <w:tc>
          <w:tcPr>
            <w:tcW w:w="5590" w:type="dxa"/>
            <w:gridSpan w:val="2"/>
            <w:tcBorders>
              <w:right w:val="single" w:sz="4" w:space="0" w:color="000000"/>
            </w:tcBorders>
          </w:tcPr>
          <w:p w14:paraId="5B386738" w14:textId="77777777" w:rsidR="00CF0112" w:rsidRDefault="00066120">
            <w:pPr>
              <w:spacing w:before="87"/>
              <w:ind w:left="2201"/>
              <w:rPr>
                <w:rFonts w:ascii="黑体" w:eastAsia="黑体" w:hAnsi="黑体" w:cs="黑体"/>
                <w:sz w:val="18"/>
                <w:szCs w:val="18"/>
              </w:rPr>
            </w:pPr>
            <w:r>
              <w:rPr>
                <w:rFonts w:ascii="黑体" w:eastAsia="黑体" w:hAnsi="黑体" w:cs="黑体" w:hint="eastAsia"/>
                <w:spacing w:val="15"/>
              </w:rPr>
              <w:t>消毒产品类别</w:t>
            </w:r>
          </w:p>
        </w:tc>
      </w:tr>
      <w:tr w:rsidR="00CF0112" w14:paraId="26031603" w14:textId="77777777">
        <w:trPr>
          <w:trHeight w:val="405"/>
        </w:trPr>
        <w:tc>
          <w:tcPr>
            <w:tcW w:w="3577" w:type="dxa"/>
            <w:vMerge/>
            <w:tcBorders>
              <w:top w:val="nil"/>
              <w:left w:val="single" w:sz="4" w:space="0" w:color="000000"/>
            </w:tcBorders>
          </w:tcPr>
          <w:p w14:paraId="3533A32B" w14:textId="77777777" w:rsidR="00CF0112" w:rsidRDefault="00CF0112">
            <w:pPr>
              <w:rPr>
                <w:rFonts w:ascii="黑体" w:eastAsia="黑体" w:hAnsi="黑体" w:cs="黑体"/>
              </w:rPr>
            </w:pPr>
          </w:p>
        </w:tc>
        <w:tc>
          <w:tcPr>
            <w:tcW w:w="2463" w:type="dxa"/>
          </w:tcPr>
          <w:p w14:paraId="190788FB" w14:textId="77777777" w:rsidR="00CF0112" w:rsidRDefault="00066120">
            <w:pPr>
              <w:spacing w:before="75"/>
              <w:ind w:left="905"/>
              <w:rPr>
                <w:rFonts w:ascii="黑体" w:eastAsia="黑体" w:hAnsi="黑体" w:cs="黑体"/>
                <w:sz w:val="18"/>
                <w:szCs w:val="18"/>
              </w:rPr>
            </w:pPr>
            <w:r>
              <w:rPr>
                <w:rFonts w:ascii="黑体" w:eastAsia="黑体" w:hAnsi="黑体" w:cs="黑体" w:hint="eastAsia"/>
                <w:spacing w:val="15"/>
              </w:rPr>
              <w:t>消毒剂</w:t>
            </w:r>
          </w:p>
        </w:tc>
        <w:tc>
          <w:tcPr>
            <w:tcW w:w="3127" w:type="dxa"/>
            <w:tcBorders>
              <w:right w:val="single" w:sz="4" w:space="0" w:color="000000"/>
            </w:tcBorders>
          </w:tcPr>
          <w:p w14:paraId="511ECF49" w14:textId="77777777" w:rsidR="00CF0112" w:rsidRDefault="00066120">
            <w:pPr>
              <w:spacing w:before="61"/>
              <w:ind w:left="907"/>
              <w:rPr>
                <w:rFonts w:ascii="黑体" w:eastAsia="黑体" w:hAnsi="黑体" w:cs="黑体"/>
                <w:sz w:val="9"/>
                <w:szCs w:val="9"/>
              </w:rPr>
            </w:pPr>
            <w:r>
              <w:rPr>
                <w:rFonts w:ascii="黑体" w:eastAsia="黑体" w:hAnsi="黑体" w:cs="黑体" w:hint="eastAsia"/>
                <w:spacing w:val="15"/>
              </w:rPr>
              <w:t>消毒器械</w:t>
            </w:r>
            <w:r>
              <w:rPr>
                <w:rFonts w:ascii="黑体" w:eastAsia="黑体" w:hAnsi="黑体" w:cs="黑体" w:hint="eastAsia"/>
                <w:spacing w:val="8"/>
                <w:sz w:val="18"/>
                <w:szCs w:val="18"/>
              </w:rPr>
              <w:t xml:space="preserve"> </w:t>
            </w:r>
            <w:r>
              <w:rPr>
                <w:rFonts w:ascii="黑体" w:eastAsia="黑体" w:hAnsi="黑体" w:cs="黑体" w:hint="eastAsia"/>
                <w:position w:val="8"/>
                <w:sz w:val="9"/>
                <w:szCs w:val="9"/>
              </w:rPr>
              <w:t>n</w:t>
            </w:r>
          </w:p>
        </w:tc>
      </w:tr>
      <w:tr w:rsidR="00CF0112" w14:paraId="5AE9F348" w14:textId="77777777">
        <w:trPr>
          <w:trHeight w:val="412"/>
        </w:trPr>
        <w:tc>
          <w:tcPr>
            <w:tcW w:w="3577" w:type="dxa"/>
            <w:tcBorders>
              <w:left w:val="single" w:sz="4" w:space="0" w:color="000000"/>
            </w:tcBorders>
          </w:tcPr>
          <w:p w14:paraId="5F70398B" w14:textId="77777777" w:rsidR="00CF0112" w:rsidRDefault="00066120">
            <w:pPr>
              <w:spacing w:before="42"/>
              <w:ind w:left="1261"/>
              <w:rPr>
                <w:rFonts w:ascii="宋体" w:hAnsi="宋体" w:cs="宋体"/>
                <w:sz w:val="9"/>
                <w:szCs w:val="9"/>
              </w:rPr>
            </w:pPr>
            <w:r>
              <w:rPr>
                <w:rFonts w:ascii="宋体" w:hAnsi="宋体" w:cs="宋体" w:hint="eastAsia"/>
                <w:spacing w:val="15"/>
                <w:sz w:val="18"/>
                <w:szCs w:val="18"/>
              </w:rPr>
              <w:t>眼刺激试验</w:t>
            </w:r>
            <w:r>
              <w:rPr>
                <w:rFonts w:ascii="宋体" w:hAnsi="宋体" w:cs="宋体" w:hint="eastAsia"/>
                <w:spacing w:val="3"/>
                <w:sz w:val="18"/>
                <w:szCs w:val="18"/>
              </w:rPr>
              <w:t xml:space="preserve"> </w:t>
            </w:r>
            <w:r>
              <w:rPr>
                <w:rFonts w:ascii="宋体" w:hAnsi="宋体" w:cs="宋体" w:hint="eastAsia"/>
                <w:position w:val="8"/>
                <w:sz w:val="9"/>
                <w:szCs w:val="9"/>
              </w:rPr>
              <w:t>l</w:t>
            </w:r>
          </w:p>
        </w:tc>
        <w:tc>
          <w:tcPr>
            <w:tcW w:w="2463" w:type="dxa"/>
          </w:tcPr>
          <w:p w14:paraId="6F5C7C22" w14:textId="77777777" w:rsidR="00CF0112" w:rsidRDefault="00066120">
            <w:pPr>
              <w:spacing w:before="88"/>
              <w:ind w:left="1184"/>
              <w:rPr>
                <w:rFonts w:ascii="宋体" w:hAnsi="宋体" w:cs="宋体"/>
                <w:sz w:val="18"/>
                <w:szCs w:val="18"/>
              </w:rPr>
            </w:pPr>
            <w:r>
              <w:rPr>
                <w:rFonts w:ascii="宋体" w:hAnsi="宋体" w:cs="宋体" w:hint="eastAsia"/>
                <w:sz w:val="18"/>
                <w:szCs w:val="18"/>
              </w:rPr>
              <w:t>±</w:t>
            </w:r>
          </w:p>
        </w:tc>
        <w:tc>
          <w:tcPr>
            <w:tcW w:w="3127" w:type="dxa"/>
            <w:tcBorders>
              <w:right w:val="single" w:sz="4" w:space="0" w:color="000000"/>
            </w:tcBorders>
          </w:tcPr>
          <w:p w14:paraId="4A13211B" w14:textId="77777777" w:rsidR="00CF0112" w:rsidRDefault="00066120">
            <w:pPr>
              <w:spacing w:before="88"/>
              <w:ind w:left="1515"/>
              <w:rPr>
                <w:rFonts w:ascii="宋体" w:hAnsi="宋体" w:cs="宋体"/>
                <w:sz w:val="18"/>
                <w:szCs w:val="18"/>
              </w:rPr>
            </w:pPr>
            <w:r>
              <w:rPr>
                <w:rFonts w:ascii="宋体" w:hAnsi="宋体" w:cs="宋体" w:hint="eastAsia"/>
                <w:sz w:val="18"/>
                <w:szCs w:val="18"/>
              </w:rPr>
              <w:t>±</w:t>
            </w:r>
          </w:p>
        </w:tc>
      </w:tr>
      <w:tr w:rsidR="00CF0112" w14:paraId="6AB1E623" w14:textId="77777777">
        <w:trPr>
          <w:trHeight w:val="410"/>
        </w:trPr>
        <w:tc>
          <w:tcPr>
            <w:tcW w:w="3577" w:type="dxa"/>
            <w:tcBorders>
              <w:left w:val="single" w:sz="4" w:space="0" w:color="000000"/>
            </w:tcBorders>
          </w:tcPr>
          <w:p w14:paraId="5C26EF44" w14:textId="77777777" w:rsidR="00CF0112" w:rsidRDefault="00066120">
            <w:pPr>
              <w:spacing w:before="67"/>
              <w:ind w:left="998"/>
              <w:rPr>
                <w:rFonts w:ascii="宋体" w:hAnsi="宋体" w:cs="宋体"/>
                <w:sz w:val="9"/>
                <w:szCs w:val="9"/>
              </w:rPr>
            </w:pPr>
            <w:r>
              <w:rPr>
                <w:rFonts w:ascii="宋体" w:hAnsi="宋体" w:cs="宋体" w:hint="eastAsia"/>
                <w:spacing w:val="12"/>
                <w:sz w:val="18"/>
                <w:szCs w:val="18"/>
              </w:rPr>
              <w:t xml:space="preserve">一项致突变试验 </w:t>
            </w:r>
            <w:r>
              <w:rPr>
                <w:rFonts w:ascii="宋体" w:hAnsi="宋体" w:cs="宋体" w:hint="eastAsia"/>
                <w:position w:val="8"/>
                <w:sz w:val="9"/>
                <w:szCs w:val="9"/>
              </w:rPr>
              <w:t>m</w:t>
            </w:r>
          </w:p>
        </w:tc>
        <w:tc>
          <w:tcPr>
            <w:tcW w:w="2463" w:type="dxa"/>
          </w:tcPr>
          <w:p w14:paraId="5CB5E2F0" w14:textId="77777777" w:rsidR="00CF0112" w:rsidRDefault="00066120">
            <w:pPr>
              <w:spacing w:before="45"/>
              <w:ind w:left="1180"/>
              <w:rPr>
                <w:rFonts w:ascii="宋体" w:hAnsi="宋体" w:cs="宋体"/>
                <w:sz w:val="18"/>
                <w:szCs w:val="18"/>
              </w:rPr>
            </w:pPr>
            <w:r>
              <w:rPr>
                <w:rFonts w:ascii="宋体" w:hAnsi="宋体" w:cs="宋体" w:hint="eastAsia"/>
                <w:position w:val="1"/>
                <w:sz w:val="18"/>
                <w:szCs w:val="18"/>
              </w:rPr>
              <w:t>+</w:t>
            </w:r>
          </w:p>
        </w:tc>
        <w:tc>
          <w:tcPr>
            <w:tcW w:w="3127" w:type="dxa"/>
            <w:tcBorders>
              <w:right w:val="single" w:sz="4" w:space="0" w:color="000000"/>
            </w:tcBorders>
          </w:tcPr>
          <w:p w14:paraId="48CFE5DB" w14:textId="77777777" w:rsidR="00CF0112" w:rsidRDefault="00066120">
            <w:pPr>
              <w:spacing w:before="82"/>
              <w:ind w:left="1515"/>
              <w:rPr>
                <w:rFonts w:ascii="宋体" w:hAnsi="宋体" w:cs="宋体"/>
                <w:sz w:val="18"/>
                <w:szCs w:val="18"/>
              </w:rPr>
            </w:pPr>
            <w:r>
              <w:rPr>
                <w:rFonts w:ascii="宋体" w:hAnsi="宋体" w:cs="宋体" w:hint="eastAsia"/>
                <w:sz w:val="18"/>
                <w:szCs w:val="18"/>
              </w:rPr>
              <w:t>±</w:t>
            </w:r>
          </w:p>
        </w:tc>
      </w:tr>
      <w:tr w:rsidR="00CF0112" w14:paraId="590DACBF" w14:textId="77777777">
        <w:trPr>
          <w:trHeight w:val="413"/>
        </w:trPr>
        <w:tc>
          <w:tcPr>
            <w:tcW w:w="9167" w:type="dxa"/>
            <w:gridSpan w:val="3"/>
            <w:tcBorders>
              <w:left w:val="single" w:sz="4" w:space="0" w:color="000000"/>
              <w:right w:val="single" w:sz="4" w:space="0" w:color="000000"/>
            </w:tcBorders>
          </w:tcPr>
          <w:p w14:paraId="45D6B5EA" w14:textId="77777777" w:rsidR="00CF0112" w:rsidRDefault="00066120">
            <w:pPr>
              <w:spacing w:before="89"/>
              <w:ind w:left="327"/>
              <w:rPr>
                <w:rFonts w:ascii="宋体" w:hAnsi="宋体" w:cs="宋体"/>
                <w:sz w:val="18"/>
                <w:szCs w:val="18"/>
              </w:rPr>
            </w:pPr>
            <w:r>
              <w:rPr>
                <w:rFonts w:ascii="宋体" w:hAnsi="宋体" w:cs="宋体" w:hint="eastAsia"/>
                <w:spacing w:val="-2"/>
                <w:sz w:val="18"/>
                <w:szCs w:val="18"/>
              </w:rPr>
              <w:t>注：“+”为必须做的项目；“空格”为不做项目；</w:t>
            </w:r>
            <w:r>
              <w:rPr>
                <w:rFonts w:ascii="宋体" w:hAnsi="宋体" w:cs="宋体" w:hint="eastAsia"/>
                <w:spacing w:val="-1"/>
                <w:sz w:val="18"/>
                <w:szCs w:val="18"/>
              </w:rPr>
              <w:t>“±”为选做项目；“*”为任选其一项目。</w:t>
            </w:r>
          </w:p>
        </w:tc>
      </w:tr>
      <w:tr w:rsidR="00CF0112" w14:paraId="6D870D09" w14:textId="77777777">
        <w:trPr>
          <w:trHeight w:val="7036"/>
        </w:trPr>
        <w:tc>
          <w:tcPr>
            <w:tcW w:w="9167" w:type="dxa"/>
            <w:gridSpan w:val="3"/>
            <w:tcBorders>
              <w:left w:val="single" w:sz="4" w:space="0" w:color="000000"/>
              <w:right w:val="single" w:sz="4" w:space="0" w:color="000000"/>
            </w:tcBorders>
          </w:tcPr>
          <w:p w14:paraId="7CA8F3F3" w14:textId="77777777" w:rsidR="00CF0112" w:rsidRDefault="00066120">
            <w:pPr>
              <w:spacing w:before="64"/>
              <w:ind w:left="370"/>
              <w:rPr>
                <w:rFonts w:ascii="宋体" w:hAnsi="宋体" w:cs="宋体"/>
                <w:sz w:val="18"/>
                <w:szCs w:val="18"/>
              </w:rPr>
            </w:pPr>
            <w:r>
              <w:rPr>
                <w:rFonts w:ascii="宋体" w:hAnsi="宋体" w:cs="宋体" w:hint="eastAsia"/>
                <w:spacing w:val="-3"/>
                <w:position w:val="8"/>
                <w:sz w:val="9"/>
                <w:szCs w:val="9"/>
              </w:rPr>
              <w:t>a</w:t>
            </w:r>
            <w:r>
              <w:rPr>
                <w:rFonts w:ascii="宋体" w:hAnsi="宋体" w:cs="宋体" w:hint="eastAsia"/>
                <w:spacing w:val="-6"/>
                <w:position w:val="8"/>
                <w:sz w:val="9"/>
                <w:szCs w:val="9"/>
              </w:rPr>
              <w:t xml:space="preserve"> </w:t>
            </w:r>
            <w:r>
              <w:rPr>
                <w:rFonts w:ascii="宋体" w:hAnsi="宋体" w:cs="宋体" w:hint="eastAsia"/>
                <w:spacing w:val="-4"/>
                <w:position w:val="8"/>
                <w:sz w:val="9"/>
                <w:szCs w:val="9"/>
              </w:rPr>
              <w:t xml:space="preserve"> </w:t>
            </w:r>
            <w:r>
              <w:rPr>
                <w:rFonts w:ascii="宋体" w:hAnsi="宋体" w:cs="宋体" w:hint="eastAsia"/>
                <w:spacing w:val="-3"/>
                <w:sz w:val="18"/>
                <w:szCs w:val="18"/>
              </w:rPr>
              <w:t>限于单纯化学成分。</w:t>
            </w:r>
          </w:p>
          <w:p w14:paraId="78A3A5F0" w14:textId="77777777" w:rsidR="00CF0112" w:rsidRDefault="00066120">
            <w:pPr>
              <w:spacing w:before="185"/>
              <w:ind w:left="368"/>
              <w:rPr>
                <w:rFonts w:ascii="宋体" w:hAnsi="宋体" w:cs="宋体"/>
                <w:sz w:val="18"/>
                <w:szCs w:val="18"/>
              </w:rPr>
            </w:pPr>
            <w:r>
              <w:rPr>
                <w:rFonts w:ascii="宋体" w:hAnsi="宋体" w:cs="宋体" w:hint="eastAsia"/>
                <w:position w:val="9"/>
                <w:sz w:val="9"/>
                <w:szCs w:val="9"/>
              </w:rPr>
              <w:t>b</w:t>
            </w:r>
            <w:r>
              <w:rPr>
                <w:rFonts w:ascii="宋体" w:hAnsi="宋体" w:cs="宋体" w:hint="eastAsia"/>
                <w:spacing w:val="1"/>
                <w:position w:val="9"/>
                <w:sz w:val="9"/>
                <w:szCs w:val="9"/>
              </w:rPr>
              <w:t xml:space="preserve"> </w:t>
            </w:r>
            <w:r>
              <w:rPr>
                <w:rFonts w:ascii="宋体" w:hAnsi="宋体" w:cs="宋体" w:hint="eastAsia"/>
                <w:spacing w:val="1"/>
                <w:sz w:val="18"/>
                <w:szCs w:val="18"/>
              </w:rPr>
              <w:t>物理因子的消毒器械测定温度变化曲线和杀灭微生物因子强度(有温度调节功能的</w:t>
            </w:r>
            <w:r>
              <w:rPr>
                <w:rFonts w:ascii="宋体" w:hAnsi="宋体" w:cs="宋体" w:hint="eastAsia"/>
                <w:sz w:val="18"/>
                <w:szCs w:val="18"/>
              </w:rPr>
              <w:t>还应测定温度变化曲线)，</w:t>
            </w:r>
          </w:p>
          <w:p w14:paraId="3921E159" w14:textId="77777777" w:rsidR="00CF0112" w:rsidRDefault="00066120">
            <w:pPr>
              <w:spacing w:before="134"/>
              <w:ind w:left="505" w:right="202" w:hanging="1"/>
              <w:rPr>
                <w:rFonts w:ascii="宋体" w:hAnsi="宋体" w:cs="宋体"/>
                <w:sz w:val="18"/>
                <w:szCs w:val="18"/>
              </w:rPr>
            </w:pPr>
            <w:r>
              <w:rPr>
                <w:rFonts w:ascii="宋体" w:hAnsi="宋体" w:cs="宋体" w:hint="eastAsia"/>
                <w:spacing w:val="-1"/>
                <w:sz w:val="18"/>
                <w:szCs w:val="18"/>
              </w:rPr>
              <w:t>外来化学因子的消毒器械</w:t>
            </w:r>
            <w:r>
              <w:rPr>
                <w:rFonts w:ascii="宋体" w:hAnsi="宋体" w:cs="宋体" w:hint="eastAsia"/>
                <w:sz w:val="18"/>
                <w:szCs w:val="18"/>
              </w:rPr>
              <w:t xml:space="preserve">测定消毒剂原液浓度，自产化学因子的消毒器械测定产生消毒剂原液浓度，电解法 </w:t>
            </w:r>
            <w:r>
              <w:rPr>
                <w:rFonts w:ascii="宋体" w:hAnsi="宋体" w:cs="宋体" w:hint="eastAsia"/>
                <w:spacing w:val="-8"/>
                <w:sz w:val="18"/>
                <w:szCs w:val="18"/>
              </w:rPr>
              <w:t>次氯酸</w:t>
            </w:r>
            <w:r>
              <w:rPr>
                <w:rFonts w:ascii="宋体" w:hAnsi="宋体" w:cs="宋体" w:hint="eastAsia"/>
                <w:spacing w:val="-7"/>
                <w:sz w:val="18"/>
                <w:szCs w:val="18"/>
              </w:rPr>
              <w:t>消</w:t>
            </w:r>
            <w:r>
              <w:rPr>
                <w:rFonts w:ascii="宋体" w:hAnsi="宋体" w:cs="宋体" w:hint="eastAsia"/>
                <w:spacing w:val="-4"/>
                <w:sz w:val="18"/>
                <w:szCs w:val="18"/>
              </w:rPr>
              <w:t>毒剂生成器测定有效氯、次氯酸、氧化还原电位、pH 值。</w:t>
            </w:r>
          </w:p>
          <w:p w14:paraId="63CEE23B" w14:textId="77777777" w:rsidR="00CF0112" w:rsidRDefault="00066120">
            <w:pPr>
              <w:ind w:left="372"/>
              <w:rPr>
                <w:rFonts w:ascii="宋体" w:hAnsi="宋体" w:cs="宋体"/>
                <w:sz w:val="18"/>
                <w:szCs w:val="18"/>
              </w:rPr>
            </w:pPr>
            <w:r>
              <w:rPr>
                <w:rFonts w:ascii="宋体" w:hAnsi="宋体" w:cs="宋体" w:hint="eastAsia"/>
                <w:spacing w:val="-5"/>
                <w:position w:val="9"/>
                <w:sz w:val="9"/>
                <w:szCs w:val="9"/>
              </w:rPr>
              <w:t xml:space="preserve">c  </w:t>
            </w:r>
            <w:r>
              <w:rPr>
                <w:rFonts w:ascii="宋体" w:hAnsi="宋体" w:cs="宋体" w:hint="eastAsia"/>
                <w:spacing w:val="-5"/>
                <w:sz w:val="18"/>
                <w:szCs w:val="18"/>
              </w:rPr>
              <w:t xml:space="preserve">自产化学因子的消毒器械应进行 </w:t>
            </w:r>
            <w:r>
              <w:rPr>
                <w:rFonts w:ascii="宋体" w:hAnsi="宋体" w:cs="宋体" w:hint="eastAsia"/>
                <w:spacing w:val="-1"/>
                <w:sz w:val="18"/>
                <w:szCs w:val="18"/>
              </w:rPr>
              <w:t>p</w:t>
            </w:r>
            <w:r>
              <w:rPr>
                <w:rFonts w:ascii="宋体" w:hAnsi="宋体" w:cs="宋体" w:hint="eastAsia"/>
                <w:sz w:val="18"/>
                <w:szCs w:val="18"/>
              </w:rPr>
              <w:t>H</w:t>
            </w:r>
            <w:r>
              <w:rPr>
                <w:rFonts w:ascii="宋体" w:hAnsi="宋体" w:cs="宋体" w:hint="eastAsia"/>
                <w:spacing w:val="-5"/>
                <w:sz w:val="18"/>
                <w:szCs w:val="18"/>
              </w:rPr>
              <w:t xml:space="preserve"> 值、铅、砷、汞和金属腐蚀性试验；标签说明书标注主要杀菌因子有效寿命</w:t>
            </w:r>
          </w:p>
          <w:p w14:paraId="12C9D58A" w14:textId="77777777" w:rsidR="00CF0112" w:rsidRDefault="00066120">
            <w:pPr>
              <w:spacing w:before="140"/>
              <w:ind w:left="515"/>
              <w:rPr>
                <w:rFonts w:ascii="宋体" w:hAnsi="宋体" w:cs="宋体"/>
                <w:sz w:val="18"/>
                <w:szCs w:val="18"/>
              </w:rPr>
            </w:pPr>
            <w:r>
              <w:rPr>
                <w:rFonts w:ascii="宋体" w:hAnsi="宋体" w:cs="宋体" w:hint="eastAsia"/>
                <w:spacing w:val="-2"/>
                <w:sz w:val="18"/>
                <w:szCs w:val="18"/>
              </w:rPr>
              <w:t>的自产化学因子或物理因子的消</w:t>
            </w:r>
            <w:r>
              <w:rPr>
                <w:rFonts w:ascii="宋体" w:hAnsi="宋体" w:cs="宋体" w:hint="eastAsia"/>
                <w:spacing w:val="-1"/>
                <w:sz w:val="18"/>
                <w:szCs w:val="18"/>
              </w:rPr>
              <w:t>毒器械应进行主要杀菌因子有效寿命试验。</w:t>
            </w:r>
          </w:p>
          <w:p w14:paraId="6411DC62" w14:textId="77777777" w:rsidR="00CF0112" w:rsidRDefault="00066120">
            <w:pPr>
              <w:spacing w:before="191"/>
              <w:ind w:left="372"/>
              <w:rPr>
                <w:rFonts w:ascii="宋体" w:hAnsi="宋体" w:cs="宋体"/>
                <w:sz w:val="18"/>
                <w:szCs w:val="18"/>
              </w:rPr>
            </w:pPr>
            <w:r>
              <w:rPr>
                <w:rFonts w:ascii="宋体" w:hAnsi="宋体" w:cs="宋体" w:hint="eastAsia"/>
                <w:position w:val="9"/>
                <w:sz w:val="9"/>
                <w:szCs w:val="9"/>
              </w:rPr>
              <w:t>d</w:t>
            </w:r>
            <w:r>
              <w:rPr>
                <w:rFonts w:ascii="宋体" w:hAnsi="宋体" w:cs="宋体" w:hint="eastAsia"/>
                <w:spacing w:val="1"/>
                <w:position w:val="9"/>
                <w:sz w:val="9"/>
                <w:szCs w:val="9"/>
              </w:rPr>
              <w:t xml:space="preserve"> </w:t>
            </w:r>
            <w:r>
              <w:rPr>
                <w:rFonts w:ascii="宋体" w:hAnsi="宋体" w:cs="宋体" w:hint="eastAsia"/>
                <w:spacing w:val="1"/>
                <w:sz w:val="18"/>
                <w:szCs w:val="18"/>
              </w:rPr>
              <w:t>持续消毒时</w:t>
            </w:r>
            <w:r>
              <w:rPr>
                <w:rFonts w:ascii="宋体" w:hAnsi="宋体" w:cs="宋体" w:hint="eastAsia"/>
                <w:sz w:val="18"/>
                <w:szCs w:val="18"/>
              </w:rPr>
              <w:t>，消毒方式采用二氧化氯时，应测定亚氯酸盐，采用臭氧消毒时应测定溴酸盐。</w:t>
            </w:r>
          </w:p>
          <w:p w14:paraId="1C407FDC" w14:textId="77777777" w:rsidR="00CF0112" w:rsidRDefault="00066120">
            <w:pPr>
              <w:spacing w:before="191"/>
              <w:ind w:left="372"/>
              <w:rPr>
                <w:rFonts w:ascii="宋体" w:hAnsi="宋体" w:cs="宋体"/>
                <w:sz w:val="18"/>
                <w:szCs w:val="18"/>
              </w:rPr>
            </w:pPr>
            <w:r>
              <w:rPr>
                <w:rFonts w:ascii="宋体" w:hAnsi="宋体" w:cs="宋体" w:hint="eastAsia"/>
                <w:spacing w:val="-2"/>
                <w:position w:val="9"/>
                <w:sz w:val="9"/>
                <w:szCs w:val="9"/>
              </w:rPr>
              <w:t>e</w:t>
            </w:r>
            <w:r>
              <w:rPr>
                <w:rFonts w:ascii="宋体" w:hAnsi="宋体" w:cs="宋体" w:hint="eastAsia"/>
                <w:spacing w:val="-4"/>
                <w:position w:val="9"/>
                <w:sz w:val="9"/>
                <w:szCs w:val="9"/>
              </w:rPr>
              <w:t xml:space="preserve"> </w:t>
            </w:r>
            <w:r>
              <w:rPr>
                <w:rFonts w:ascii="宋体" w:hAnsi="宋体" w:cs="宋体" w:hint="eastAsia"/>
                <w:spacing w:val="-4"/>
                <w:sz w:val="18"/>
                <w:szCs w:val="18"/>
              </w:rPr>
              <w:t>有人条件下使用的应进行</w:t>
            </w:r>
            <w:r>
              <w:rPr>
                <w:rFonts w:ascii="宋体" w:hAnsi="宋体" w:cs="宋体" w:hint="eastAsia"/>
                <w:spacing w:val="-2"/>
                <w:sz w:val="18"/>
                <w:szCs w:val="18"/>
              </w:rPr>
              <w:t>该项试验，如：臭氧消毒器应测定环境中臭氧浓度,二氧化氯消毒剂发生器应测定环</w:t>
            </w:r>
          </w:p>
          <w:p w14:paraId="7175CFBE" w14:textId="77777777" w:rsidR="00CF0112" w:rsidRDefault="00066120">
            <w:pPr>
              <w:spacing w:before="136"/>
              <w:ind w:left="501"/>
              <w:rPr>
                <w:rFonts w:ascii="宋体" w:hAnsi="宋体" w:cs="宋体"/>
                <w:sz w:val="18"/>
                <w:szCs w:val="18"/>
              </w:rPr>
            </w:pPr>
            <w:r>
              <w:rPr>
                <w:rFonts w:ascii="宋体" w:hAnsi="宋体" w:cs="宋体" w:hint="eastAsia"/>
                <w:spacing w:val="-6"/>
                <w:sz w:val="18"/>
                <w:szCs w:val="18"/>
              </w:rPr>
              <w:t>境</w:t>
            </w:r>
            <w:r>
              <w:rPr>
                <w:rFonts w:ascii="宋体" w:hAnsi="宋体" w:cs="宋体" w:hint="eastAsia"/>
                <w:spacing w:val="-4"/>
                <w:sz w:val="18"/>
                <w:szCs w:val="18"/>
              </w:rPr>
              <w:t>中二氧化氯。</w:t>
            </w:r>
          </w:p>
          <w:p w14:paraId="4FAFAE66" w14:textId="77777777" w:rsidR="00CF0112" w:rsidRDefault="00066120">
            <w:pPr>
              <w:spacing w:before="187"/>
              <w:ind w:left="371"/>
              <w:rPr>
                <w:rFonts w:ascii="宋体" w:hAnsi="宋体" w:cs="宋体"/>
                <w:sz w:val="18"/>
                <w:szCs w:val="18"/>
              </w:rPr>
            </w:pPr>
            <w:r>
              <w:rPr>
                <w:rFonts w:ascii="宋体" w:hAnsi="宋体" w:cs="宋体" w:hint="eastAsia"/>
                <w:position w:val="8"/>
                <w:sz w:val="9"/>
                <w:szCs w:val="9"/>
              </w:rPr>
              <w:t>f</w:t>
            </w:r>
            <w:r>
              <w:rPr>
                <w:rFonts w:ascii="宋体" w:hAnsi="宋体" w:cs="宋体" w:hint="eastAsia"/>
                <w:spacing w:val="1"/>
                <w:position w:val="8"/>
                <w:sz w:val="9"/>
                <w:szCs w:val="9"/>
              </w:rPr>
              <w:t xml:space="preserve"> </w:t>
            </w:r>
            <w:r>
              <w:rPr>
                <w:rFonts w:ascii="宋体" w:hAnsi="宋体" w:cs="宋体" w:hint="eastAsia"/>
                <w:spacing w:val="1"/>
                <w:sz w:val="18"/>
                <w:szCs w:val="18"/>
              </w:rPr>
              <w:t>选择其中</w:t>
            </w:r>
            <w:r>
              <w:rPr>
                <w:rFonts w:ascii="宋体" w:hAnsi="宋体" w:cs="宋体" w:hint="eastAsia"/>
                <w:sz w:val="18"/>
                <w:szCs w:val="18"/>
              </w:rPr>
              <w:t>一个指标</w:t>
            </w:r>
            <w:proofErr w:type="gramStart"/>
            <w:r>
              <w:rPr>
                <w:rFonts w:ascii="宋体" w:hAnsi="宋体" w:cs="宋体" w:hint="eastAsia"/>
                <w:sz w:val="18"/>
                <w:szCs w:val="18"/>
              </w:rPr>
              <w:t>菌</w:t>
            </w:r>
            <w:proofErr w:type="gramEnd"/>
            <w:r>
              <w:rPr>
                <w:rFonts w:ascii="宋体" w:hAnsi="宋体" w:cs="宋体" w:hint="eastAsia"/>
                <w:sz w:val="18"/>
                <w:szCs w:val="18"/>
              </w:rPr>
              <w:t>进行中和剂鉴定试验。</w:t>
            </w:r>
          </w:p>
          <w:p w14:paraId="21C25AFE" w14:textId="77777777" w:rsidR="00CF0112" w:rsidRDefault="00066120">
            <w:pPr>
              <w:spacing w:before="187"/>
              <w:ind w:left="371"/>
              <w:rPr>
                <w:rFonts w:ascii="宋体" w:hAnsi="宋体" w:cs="宋体"/>
                <w:sz w:val="18"/>
                <w:szCs w:val="18"/>
              </w:rPr>
            </w:pPr>
            <w:r>
              <w:rPr>
                <w:rFonts w:ascii="宋体" w:hAnsi="宋体" w:cs="宋体" w:hint="eastAsia"/>
                <w:position w:val="26"/>
                <w:sz w:val="9"/>
                <w:szCs w:val="9"/>
              </w:rPr>
              <w:t>g</w:t>
            </w:r>
            <w:r>
              <w:rPr>
                <w:rFonts w:ascii="宋体" w:hAnsi="宋体" w:cs="宋体" w:hint="eastAsia"/>
                <w:spacing w:val="-1"/>
                <w:position w:val="26"/>
                <w:sz w:val="9"/>
                <w:szCs w:val="9"/>
              </w:rPr>
              <w:t xml:space="preserve">  </w:t>
            </w:r>
            <w:r>
              <w:rPr>
                <w:rFonts w:ascii="宋体" w:hAnsi="宋体" w:cs="宋体" w:hint="eastAsia"/>
                <w:spacing w:val="-1"/>
                <w:position w:val="17"/>
                <w:sz w:val="18"/>
                <w:szCs w:val="18"/>
              </w:rPr>
              <w:t>产品标签说明书中标注可用于</w:t>
            </w:r>
            <w:r>
              <w:rPr>
                <w:rFonts w:ascii="宋体" w:hAnsi="宋体" w:cs="宋体" w:hint="eastAsia"/>
                <w:position w:val="17"/>
                <w:sz w:val="18"/>
                <w:szCs w:val="18"/>
              </w:rPr>
              <w:t>杀灭霉菌或没有排除在高温高湿、梅雨季节使用，应做本项试验。</w:t>
            </w:r>
          </w:p>
          <w:p w14:paraId="3829973E" w14:textId="77777777" w:rsidR="00CF0112" w:rsidRDefault="00066120">
            <w:pPr>
              <w:ind w:left="369"/>
              <w:rPr>
                <w:rFonts w:ascii="宋体" w:hAnsi="宋体" w:cs="宋体"/>
                <w:sz w:val="18"/>
                <w:szCs w:val="18"/>
              </w:rPr>
            </w:pPr>
            <w:r>
              <w:rPr>
                <w:rFonts w:ascii="宋体" w:hAnsi="宋体" w:cs="宋体" w:hint="eastAsia"/>
                <w:position w:val="9"/>
                <w:sz w:val="9"/>
                <w:szCs w:val="9"/>
              </w:rPr>
              <w:t>h</w:t>
            </w:r>
            <w:r>
              <w:rPr>
                <w:rFonts w:ascii="宋体" w:hAnsi="宋体" w:cs="宋体" w:hint="eastAsia"/>
                <w:spacing w:val="1"/>
                <w:position w:val="9"/>
                <w:sz w:val="9"/>
                <w:szCs w:val="9"/>
              </w:rPr>
              <w:t xml:space="preserve">  </w:t>
            </w:r>
            <w:r>
              <w:rPr>
                <w:rFonts w:ascii="宋体" w:hAnsi="宋体" w:cs="宋体" w:hint="eastAsia"/>
                <w:spacing w:val="1"/>
                <w:sz w:val="18"/>
                <w:szCs w:val="18"/>
              </w:rPr>
              <w:t>产品标签说</w:t>
            </w:r>
            <w:r>
              <w:rPr>
                <w:rFonts w:ascii="宋体" w:hAnsi="宋体" w:cs="宋体" w:hint="eastAsia"/>
                <w:sz w:val="18"/>
                <w:szCs w:val="18"/>
              </w:rPr>
              <w:t>明书中标注可用于病毒灭活或每日工作结束后消毒的消毒产品应做本项试验。</w:t>
            </w:r>
          </w:p>
          <w:p w14:paraId="2E9BFE9D" w14:textId="77777777" w:rsidR="00CF0112" w:rsidRDefault="00066120">
            <w:pPr>
              <w:spacing w:before="122"/>
              <w:ind w:left="376"/>
              <w:rPr>
                <w:rFonts w:ascii="宋体" w:hAnsi="宋体" w:cs="宋体"/>
                <w:sz w:val="18"/>
                <w:szCs w:val="18"/>
              </w:rPr>
            </w:pPr>
            <w:r>
              <w:rPr>
                <w:rFonts w:ascii="宋体" w:hAnsi="宋体" w:cs="宋体" w:hint="eastAsia"/>
                <w:position w:val="9"/>
                <w:sz w:val="9"/>
                <w:szCs w:val="9"/>
              </w:rPr>
              <w:t>i</w:t>
            </w:r>
            <w:r>
              <w:rPr>
                <w:rFonts w:ascii="宋体" w:hAnsi="宋体" w:cs="宋体" w:hint="eastAsia"/>
                <w:spacing w:val="-1"/>
                <w:position w:val="9"/>
                <w:sz w:val="9"/>
                <w:szCs w:val="9"/>
              </w:rPr>
              <w:t xml:space="preserve">  </w:t>
            </w:r>
            <w:r>
              <w:rPr>
                <w:rFonts w:ascii="宋体" w:hAnsi="宋体" w:cs="宋体" w:hint="eastAsia"/>
                <w:spacing w:val="-1"/>
                <w:sz w:val="18"/>
                <w:szCs w:val="18"/>
              </w:rPr>
              <w:t>产品标签说明书中标注可用于中</w:t>
            </w:r>
            <w:r>
              <w:rPr>
                <w:rFonts w:ascii="宋体" w:hAnsi="宋体" w:cs="宋体" w:hint="eastAsia"/>
                <w:sz w:val="18"/>
                <w:szCs w:val="18"/>
              </w:rPr>
              <w:t>水平消毒的消毒产品应做本项试验。</w:t>
            </w:r>
          </w:p>
          <w:p w14:paraId="3183A5C0" w14:textId="77777777" w:rsidR="00CF0112" w:rsidRDefault="00066120">
            <w:pPr>
              <w:spacing w:before="191"/>
              <w:ind w:left="369" w:right="1805" w:firstLine="4"/>
              <w:rPr>
                <w:rFonts w:ascii="宋体" w:hAnsi="宋体" w:cs="宋体"/>
                <w:sz w:val="18"/>
                <w:szCs w:val="18"/>
              </w:rPr>
            </w:pPr>
            <w:r>
              <w:rPr>
                <w:rFonts w:ascii="宋体" w:hAnsi="宋体" w:cs="宋体" w:hint="eastAsia"/>
                <w:position w:val="9"/>
                <w:sz w:val="9"/>
                <w:szCs w:val="9"/>
              </w:rPr>
              <w:t>j</w:t>
            </w:r>
            <w:r>
              <w:rPr>
                <w:rFonts w:ascii="宋体" w:hAnsi="宋体" w:cs="宋体" w:hint="eastAsia"/>
                <w:spacing w:val="1"/>
                <w:position w:val="9"/>
                <w:sz w:val="9"/>
                <w:szCs w:val="9"/>
              </w:rPr>
              <w:t xml:space="preserve">  </w:t>
            </w:r>
            <w:r>
              <w:rPr>
                <w:rFonts w:ascii="宋体" w:hAnsi="宋体" w:cs="宋体" w:hint="eastAsia"/>
                <w:sz w:val="18"/>
                <w:szCs w:val="18"/>
              </w:rPr>
              <w:t xml:space="preserve">产品标签说明书中标注可用于高水平消毒或可杀灭细菌芽孢的消毒产品应做本项试验。 </w:t>
            </w:r>
            <w:r>
              <w:rPr>
                <w:rFonts w:ascii="宋体" w:hAnsi="宋体" w:cs="宋体" w:hint="eastAsia"/>
                <w:position w:val="9"/>
                <w:sz w:val="9"/>
                <w:szCs w:val="9"/>
              </w:rPr>
              <w:t>k</w:t>
            </w:r>
            <w:r>
              <w:rPr>
                <w:rFonts w:ascii="宋体" w:hAnsi="宋体" w:cs="宋体" w:hint="eastAsia"/>
                <w:spacing w:val="1"/>
                <w:position w:val="9"/>
                <w:sz w:val="9"/>
                <w:szCs w:val="9"/>
              </w:rPr>
              <w:t xml:space="preserve"> </w:t>
            </w:r>
            <w:r>
              <w:rPr>
                <w:rFonts w:ascii="宋体" w:hAnsi="宋体" w:cs="宋体" w:hint="eastAsia"/>
                <w:spacing w:val="1"/>
                <w:sz w:val="18"/>
                <w:szCs w:val="18"/>
              </w:rPr>
              <w:t>产品标签说明书中</w:t>
            </w:r>
            <w:r>
              <w:rPr>
                <w:rFonts w:ascii="宋体" w:hAnsi="宋体" w:cs="宋体" w:hint="eastAsia"/>
                <w:sz w:val="18"/>
                <w:szCs w:val="18"/>
              </w:rPr>
              <w:t>标注可去除生物膜的消毒产品应做本项试验。</w:t>
            </w:r>
          </w:p>
          <w:p w14:paraId="227A92FD" w14:textId="77777777" w:rsidR="00CF0112" w:rsidRDefault="00066120">
            <w:pPr>
              <w:ind w:left="375"/>
              <w:rPr>
                <w:rFonts w:ascii="宋体" w:hAnsi="宋体" w:cs="宋体"/>
                <w:sz w:val="18"/>
                <w:szCs w:val="18"/>
              </w:rPr>
            </w:pPr>
            <w:r>
              <w:rPr>
                <w:rFonts w:ascii="宋体" w:hAnsi="宋体" w:cs="宋体" w:hint="eastAsia"/>
                <w:position w:val="9"/>
                <w:sz w:val="9"/>
                <w:szCs w:val="9"/>
              </w:rPr>
              <w:t>l</w:t>
            </w:r>
            <w:r>
              <w:rPr>
                <w:rFonts w:ascii="宋体" w:hAnsi="宋体" w:cs="宋体" w:hint="eastAsia"/>
                <w:spacing w:val="-1"/>
                <w:position w:val="9"/>
                <w:sz w:val="9"/>
                <w:szCs w:val="9"/>
              </w:rPr>
              <w:t xml:space="preserve">  </w:t>
            </w:r>
            <w:r>
              <w:rPr>
                <w:rFonts w:ascii="宋体" w:hAnsi="宋体" w:cs="宋体" w:hint="eastAsia"/>
                <w:spacing w:val="-1"/>
                <w:sz w:val="18"/>
                <w:szCs w:val="18"/>
              </w:rPr>
              <w:t>产品标签说明书中标注可用于</w:t>
            </w:r>
            <w:r>
              <w:rPr>
                <w:rFonts w:ascii="宋体" w:hAnsi="宋体" w:cs="宋体" w:hint="eastAsia"/>
                <w:sz w:val="18"/>
                <w:szCs w:val="18"/>
              </w:rPr>
              <w:t>持续消毒的消毒剂应做本项试验。</w:t>
            </w:r>
          </w:p>
          <w:p w14:paraId="5365BE63" w14:textId="77777777" w:rsidR="00CF0112" w:rsidRDefault="00066120">
            <w:pPr>
              <w:spacing w:before="189"/>
              <w:ind w:left="367"/>
              <w:rPr>
                <w:rFonts w:ascii="宋体" w:hAnsi="宋体" w:cs="宋体"/>
                <w:sz w:val="18"/>
                <w:szCs w:val="18"/>
              </w:rPr>
            </w:pPr>
            <w:r>
              <w:rPr>
                <w:rFonts w:ascii="宋体" w:hAnsi="宋体" w:cs="宋体" w:hint="eastAsia"/>
                <w:position w:val="8"/>
                <w:sz w:val="9"/>
                <w:szCs w:val="9"/>
              </w:rPr>
              <w:t xml:space="preserve">m  </w:t>
            </w:r>
            <w:r>
              <w:rPr>
                <w:rFonts w:ascii="宋体" w:hAnsi="宋体" w:cs="宋体" w:hint="eastAsia"/>
                <w:sz w:val="18"/>
                <w:szCs w:val="18"/>
              </w:rPr>
              <w:t>基因突变试验或染色体畸变试验任选一项。</w:t>
            </w:r>
          </w:p>
          <w:p w14:paraId="0145CAF0" w14:textId="77777777" w:rsidR="00CF0112" w:rsidRDefault="00066120">
            <w:pPr>
              <w:spacing w:before="121"/>
              <w:ind w:left="369"/>
              <w:rPr>
                <w:rFonts w:ascii="宋体" w:hAnsi="宋体" w:cs="宋体"/>
                <w:sz w:val="18"/>
                <w:szCs w:val="18"/>
              </w:rPr>
            </w:pPr>
            <w:r>
              <w:rPr>
                <w:rFonts w:ascii="宋体" w:hAnsi="宋体" w:cs="宋体" w:hint="eastAsia"/>
                <w:spacing w:val="-10"/>
                <w:position w:val="9"/>
                <w:sz w:val="9"/>
                <w:szCs w:val="9"/>
              </w:rPr>
              <w:t>n</w:t>
            </w:r>
            <w:r>
              <w:rPr>
                <w:rFonts w:ascii="宋体" w:hAnsi="宋体" w:cs="宋体" w:hint="eastAsia"/>
                <w:spacing w:val="-20"/>
                <w:position w:val="9"/>
                <w:sz w:val="9"/>
                <w:szCs w:val="9"/>
              </w:rPr>
              <w:t xml:space="preserve">  </w:t>
            </w:r>
            <w:r>
              <w:rPr>
                <w:rFonts w:ascii="宋体" w:hAnsi="宋体" w:cs="宋体" w:hint="eastAsia"/>
                <w:spacing w:val="-16"/>
                <w:sz w:val="18"/>
                <w:szCs w:val="18"/>
              </w:rPr>
              <w:t>外</w:t>
            </w:r>
            <w:r>
              <w:rPr>
                <w:rFonts w:ascii="宋体" w:hAnsi="宋体" w:cs="宋体" w:hint="eastAsia"/>
                <w:spacing w:val="-10"/>
                <w:sz w:val="18"/>
                <w:szCs w:val="18"/>
              </w:rPr>
              <w:t>来化学因子的消毒器械用于持续消毒的应做毒理学试验，自产化学因子的消毒器械用于持续消毒的宜做毒理学试验。</w:t>
            </w:r>
          </w:p>
        </w:tc>
      </w:tr>
    </w:tbl>
    <w:p w14:paraId="710C06C8" w14:textId="77777777" w:rsidR="00CF0112" w:rsidRDefault="00CF0112">
      <w:pPr>
        <w:pStyle w:val="affffe"/>
        <w:ind w:firstLine="420"/>
      </w:pPr>
    </w:p>
    <w:p w14:paraId="756D1D6A" w14:textId="77777777" w:rsidR="00CF0112" w:rsidRDefault="00CF0112">
      <w:pPr>
        <w:pStyle w:val="aff"/>
        <w:numPr>
          <w:ilvl w:val="0"/>
          <w:numId w:val="0"/>
        </w:numPr>
        <w:spacing w:before="156" w:after="156"/>
        <w:ind w:left="4394"/>
        <w:jc w:val="both"/>
      </w:pPr>
    </w:p>
    <w:p w14:paraId="760E67F6" w14:textId="77777777" w:rsidR="00CF0112" w:rsidRDefault="00CF0112">
      <w:pPr>
        <w:pStyle w:val="affffe"/>
        <w:ind w:firstLine="420"/>
        <w:sectPr w:rsidR="00CF0112">
          <w:pgSz w:w="11906" w:h="16838"/>
          <w:pgMar w:top="1928" w:right="1134" w:bottom="1134" w:left="1134" w:header="1418" w:footer="1134" w:gutter="284"/>
          <w:cols w:space="425"/>
          <w:formProt w:val="0"/>
          <w:docGrid w:type="lines" w:linePitch="312"/>
        </w:sectPr>
      </w:pPr>
    </w:p>
    <w:p w14:paraId="21B73D55" w14:textId="77777777" w:rsidR="00CF0112" w:rsidRDefault="00CF0112">
      <w:pPr>
        <w:pStyle w:val="af8"/>
        <w:rPr>
          <w:vanish w:val="0"/>
        </w:rPr>
      </w:pPr>
    </w:p>
    <w:p w14:paraId="0DB8AE30" w14:textId="77777777" w:rsidR="00CF0112" w:rsidRDefault="00CF0112">
      <w:pPr>
        <w:pStyle w:val="afe"/>
        <w:rPr>
          <w:vanish w:val="0"/>
        </w:rPr>
      </w:pPr>
    </w:p>
    <w:p w14:paraId="00FF25C8" w14:textId="77777777" w:rsidR="00CF0112" w:rsidRDefault="00066120">
      <w:pPr>
        <w:pStyle w:val="aff3"/>
        <w:spacing w:after="156"/>
      </w:pPr>
      <w:r>
        <w:br/>
      </w:r>
      <w:bookmarkStart w:id="302" w:name="_Toc168389664"/>
      <w:bookmarkStart w:id="303" w:name="_Toc169771603"/>
      <w:bookmarkStart w:id="304" w:name="_Toc169771886"/>
      <w:r>
        <w:rPr>
          <w:rFonts w:hint="eastAsia"/>
        </w:rPr>
        <w:t>（资料性）</w:t>
      </w:r>
      <w:r>
        <w:br/>
      </w:r>
      <w:r>
        <w:rPr>
          <w:rFonts w:hint="eastAsia"/>
        </w:rPr>
        <w:t>口腔综合治疗台水路维护操作流程</w:t>
      </w:r>
      <w:bookmarkEnd w:id="302"/>
      <w:bookmarkEnd w:id="303"/>
      <w:bookmarkEnd w:id="304"/>
    </w:p>
    <w:p w14:paraId="1355BF6D" w14:textId="6CB4E4D6" w:rsidR="00E44403" w:rsidRPr="00E44403" w:rsidRDefault="00E44403" w:rsidP="00E44403">
      <w:pPr>
        <w:pStyle w:val="affffe"/>
        <w:ind w:firstLine="420"/>
      </w:pPr>
      <w:r>
        <w:rPr>
          <w:rFonts w:hint="eastAsia"/>
        </w:rPr>
        <w:t>口腔综合治疗台水路维护操作流程可参照图C.1。</w:t>
      </w:r>
    </w:p>
    <w:p w14:paraId="575921ED" w14:textId="5F477DBC" w:rsidR="00CF0112" w:rsidRDefault="0023214B">
      <w:pPr>
        <w:pStyle w:val="affffe"/>
        <w:ind w:firstLine="420"/>
      </w:pPr>
      <w:r w:rsidRPr="0023214B">
        <w:rPr>
          <w:noProof/>
        </w:rPr>
        <w:drawing>
          <wp:inline distT="0" distB="0" distL="0" distR="0" wp14:anchorId="6C40B663" wp14:editId="55E6C4D6">
            <wp:extent cx="5939790" cy="3466465"/>
            <wp:effectExtent l="0" t="0" r="0" b="0"/>
            <wp:docPr id="9438737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9790" cy="3466465"/>
                    </a:xfrm>
                    <a:prstGeom prst="rect">
                      <a:avLst/>
                    </a:prstGeom>
                    <a:noFill/>
                    <a:ln>
                      <a:noFill/>
                    </a:ln>
                  </pic:spPr>
                </pic:pic>
              </a:graphicData>
            </a:graphic>
          </wp:inline>
        </w:drawing>
      </w:r>
    </w:p>
    <w:p w14:paraId="11776AC0" w14:textId="77777777" w:rsidR="00CF0112" w:rsidRDefault="00066120">
      <w:pPr>
        <w:pStyle w:val="affffe"/>
        <w:ind w:firstLine="420"/>
        <w:jc w:val="center"/>
      </w:pPr>
      <w:r>
        <w:rPr>
          <w:rFonts w:hint="eastAsia"/>
        </w:rPr>
        <w:t>图C.1 口腔综合治疗台水路维护操作流程</w:t>
      </w:r>
    </w:p>
    <w:p w14:paraId="2D470B09" w14:textId="77777777" w:rsidR="00CF0112" w:rsidRDefault="00CF0112">
      <w:pPr>
        <w:pStyle w:val="affffe"/>
        <w:ind w:firstLine="420"/>
      </w:pPr>
    </w:p>
    <w:p w14:paraId="197F3675" w14:textId="77777777" w:rsidR="00CF0112" w:rsidRDefault="00CF0112">
      <w:pPr>
        <w:pStyle w:val="affffe"/>
        <w:ind w:firstLine="420"/>
      </w:pPr>
    </w:p>
    <w:p w14:paraId="4058E658" w14:textId="77777777" w:rsidR="00CF0112" w:rsidRDefault="00CF0112">
      <w:pPr>
        <w:pStyle w:val="affffe"/>
        <w:ind w:firstLine="420"/>
      </w:pPr>
    </w:p>
    <w:p w14:paraId="2D898E85" w14:textId="77777777" w:rsidR="00CF0112" w:rsidRDefault="00CF0112">
      <w:pPr>
        <w:pStyle w:val="aff"/>
        <w:numPr>
          <w:ilvl w:val="0"/>
          <w:numId w:val="0"/>
        </w:numPr>
        <w:spacing w:before="156" w:after="156"/>
        <w:jc w:val="both"/>
        <w:sectPr w:rsidR="00CF0112">
          <w:pgSz w:w="11906" w:h="16838"/>
          <w:pgMar w:top="1928" w:right="1134" w:bottom="1134" w:left="1134" w:header="1418" w:footer="1134" w:gutter="284"/>
          <w:cols w:space="425"/>
          <w:formProt w:val="0"/>
          <w:docGrid w:type="lines" w:linePitch="312"/>
        </w:sectPr>
      </w:pPr>
    </w:p>
    <w:p w14:paraId="112D41E9" w14:textId="77777777" w:rsidR="00CF0112" w:rsidRDefault="00CF0112">
      <w:pPr>
        <w:pStyle w:val="af8"/>
        <w:rPr>
          <w:vanish w:val="0"/>
        </w:rPr>
      </w:pPr>
    </w:p>
    <w:p w14:paraId="104646F6" w14:textId="77777777" w:rsidR="00CF0112" w:rsidRDefault="00CF0112">
      <w:pPr>
        <w:pStyle w:val="afe"/>
        <w:rPr>
          <w:vanish w:val="0"/>
        </w:rPr>
      </w:pPr>
    </w:p>
    <w:p w14:paraId="731D117F" w14:textId="77777777" w:rsidR="00CF0112" w:rsidRDefault="00066120">
      <w:pPr>
        <w:pStyle w:val="aff3"/>
        <w:spacing w:after="156"/>
      </w:pPr>
      <w:r>
        <w:br/>
      </w:r>
      <w:bookmarkStart w:id="305" w:name="_Toc166243871"/>
      <w:bookmarkStart w:id="306" w:name="_Toc166229917"/>
      <w:bookmarkStart w:id="307" w:name="_Toc166243854"/>
      <w:bookmarkStart w:id="308" w:name="_Toc168389665"/>
      <w:bookmarkStart w:id="309" w:name="_Toc166328504"/>
      <w:bookmarkStart w:id="310" w:name="_Toc169771604"/>
      <w:bookmarkStart w:id="311" w:name="_Toc169771887"/>
      <w:r>
        <w:rPr>
          <w:rFonts w:hint="eastAsia"/>
        </w:rPr>
        <w:t>（资料性）</w:t>
      </w:r>
      <w:r>
        <w:br/>
      </w:r>
      <w:r>
        <w:rPr>
          <w:rFonts w:hint="eastAsia"/>
        </w:rPr>
        <w:t>独立储水罐式口腔综合治疗台水路的清洗消毒方法</w:t>
      </w:r>
      <w:bookmarkEnd w:id="305"/>
      <w:bookmarkEnd w:id="306"/>
      <w:bookmarkEnd w:id="307"/>
      <w:bookmarkEnd w:id="308"/>
      <w:bookmarkEnd w:id="309"/>
      <w:bookmarkEnd w:id="310"/>
      <w:bookmarkEnd w:id="311"/>
    </w:p>
    <w:p w14:paraId="3D3535F0" w14:textId="77777777" w:rsidR="00CF0112" w:rsidRDefault="00066120">
      <w:pPr>
        <w:pStyle w:val="aff4"/>
        <w:spacing w:before="156" w:after="156"/>
      </w:pPr>
      <w:bookmarkStart w:id="312" w:name="_Toc166243855"/>
      <w:r>
        <w:rPr>
          <w:rFonts w:hint="eastAsia"/>
        </w:rPr>
        <w:t>消毒剂及其剂量</w:t>
      </w:r>
      <w:bookmarkEnd w:id="312"/>
    </w:p>
    <w:p w14:paraId="3D631B51" w14:textId="77777777" w:rsidR="00CF0112" w:rsidRDefault="00066120">
      <w:pPr>
        <w:pStyle w:val="affffe"/>
        <w:ind w:firstLine="420"/>
      </w:pPr>
      <w:r>
        <w:rPr>
          <w:rFonts w:hint="eastAsia"/>
        </w:rPr>
        <w:t>根据口腔综合治疗台水路的材质与兼容性能，参考设备使用说明书选择消毒剂；水路清洗消毒应选择具有新消毒产品卫生许可批件或合格的卫生安全评价报告的消毒剂，并严格按照产品使用说明书标注的消毒剂量进行清洗消毒。</w:t>
      </w:r>
    </w:p>
    <w:p w14:paraId="1E1BD82E" w14:textId="77777777" w:rsidR="00CF0112" w:rsidRDefault="00066120">
      <w:pPr>
        <w:pStyle w:val="aff4"/>
        <w:spacing w:before="156" w:after="156"/>
      </w:pPr>
      <w:bookmarkStart w:id="313" w:name="_Toc166243856"/>
      <w:r>
        <w:rPr>
          <w:rFonts w:hint="eastAsia"/>
        </w:rPr>
        <w:t>消毒方法</w:t>
      </w:r>
      <w:bookmarkEnd w:id="313"/>
    </w:p>
    <w:p w14:paraId="2D4129D0" w14:textId="77777777" w:rsidR="00CF0112" w:rsidRDefault="00066120">
      <w:pPr>
        <w:pStyle w:val="aff5"/>
        <w:spacing w:before="156" w:after="156"/>
      </w:pPr>
      <w:r>
        <w:rPr>
          <w:rFonts w:hint="eastAsia"/>
        </w:rPr>
        <w:t>清洗消毒</w:t>
      </w:r>
    </w:p>
    <w:p w14:paraId="37EDE6E1" w14:textId="77777777" w:rsidR="00CF0112" w:rsidRDefault="00066120">
      <w:pPr>
        <w:pStyle w:val="affffe"/>
        <w:ind w:firstLine="420"/>
      </w:pPr>
      <w:r>
        <w:rPr>
          <w:rFonts w:hint="eastAsia"/>
        </w:rPr>
        <w:t>独立储水罐内装满按要求浓度配制的消毒剂溶液，开启脚踏开关，让消毒剂溶液在各水管道内充满并浸泡一定时间后，将独立储水罐内的消毒液排空，再用诊疗用水将管道彻底冲洗干净，避免消毒剂残留。消毒剂溶液在储水罐及各水管道具体浸泡的时间遵照相应产品使用说明书。</w:t>
      </w:r>
    </w:p>
    <w:p w14:paraId="3CBF292B" w14:textId="77777777" w:rsidR="00CF0112" w:rsidRDefault="00066120">
      <w:pPr>
        <w:pStyle w:val="aff5"/>
        <w:spacing w:before="156" w:after="156"/>
      </w:pPr>
      <w:r>
        <w:rPr>
          <w:rFonts w:hint="eastAsia"/>
        </w:rPr>
        <w:t>排空</w:t>
      </w:r>
    </w:p>
    <w:p w14:paraId="0C9B31E3" w14:textId="77777777" w:rsidR="00CF0112" w:rsidRDefault="00066120">
      <w:pPr>
        <w:pStyle w:val="affffe"/>
        <w:ind w:firstLine="420"/>
      </w:pPr>
      <w:r>
        <w:rPr>
          <w:rFonts w:hint="eastAsia"/>
        </w:rPr>
        <w:t>让独立储水罐处于供水模式，将独立储水罐取下清空后装回，开启脚踏，排出各连接管道内的水分直至空气排出，关闭电源。取下独立储水罐，清洗后干燥后保存。</w:t>
      </w:r>
    </w:p>
    <w:p w14:paraId="38D58E15" w14:textId="77777777" w:rsidR="00CF0112" w:rsidRDefault="00066120">
      <w:pPr>
        <w:pStyle w:val="aff4"/>
        <w:spacing w:before="156" w:after="156"/>
      </w:pPr>
      <w:bookmarkStart w:id="314" w:name="_Toc166243857"/>
      <w:r>
        <w:rPr>
          <w:rFonts w:hint="eastAsia"/>
        </w:rPr>
        <w:t>注意事项</w:t>
      </w:r>
      <w:bookmarkEnd w:id="314"/>
    </w:p>
    <w:p w14:paraId="73B89371" w14:textId="77777777" w:rsidR="00CF0112" w:rsidRDefault="00066120">
      <w:pPr>
        <w:pStyle w:val="affffe"/>
        <w:ind w:firstLine="420"/>
      </w:pPr>
      <w:r>
        <w:rPr>
          <w:rFonts w:hint="eastAsia"/>
        </w:rPr>
        <w:t>清洗消毒水路管道时应将出水量调至最大。</w:t>
      </w:r>
    </w:p>
    <w:p w14:paraId="0AFD51C3" w14:textId="77777777" w:rsidR="00CF0112" w:rsidRDefault="00CF0112">
      <w:pPr>
        <w:pStyle w:val="affffe"/>
        <w:ind w:firstLine="420"/>
      </w:pPr>
    </w:p>
    <w:p w14:paraId="3336551F" w14:textId="77777777" w:rsidR="00CF0112" w:rsidRDefault="00CF0112">
      <w:pPr>
        <w:pStyle w:val="affffe"/>
        <w:ind w:firstLine="420"/>
      </w:pPr>
    </w:p>
    <w:p w14:paraId="466C5157" w14:textId="77777777" w:rsidR="00CF0112" w:rsidRDefault="00CF0112">
      <w:pPr>
        <w:pStyle w:val="affffe"/>
        <w:ind w:firstLine="420"/>
      </w:pPr>
    </w:p>
    <w:p w14:paraId="44795098" w14:textId="77777777" w:rsidR="00CF0112" w:rsidRDefault="00CF0112">
      <w:pPr>
        <w:pStyle w:val="affffe"/>
        <w:ind w:firstLine="420"/>
      </w:pPr>
    </w:p>
    <w:p w14:paraId="7D15B6D3" w14:textId="77777777" w:rsidR="00CF0112" w:rsidRDefault="00CF0112">
      <w:pPr>
        <w:pStyle w:val="affffe"/>
        <w:ind w:firstLine="420"/>
      </w:pPr>
    </w:p>
    <w:p w14:paraId="4513B42A" w14:textId="77777777" w:rsidR="00CF0112" w:rsidRDefault="00CF0112">
      <w:pPr>
        <w:pStyle w:val="affffe"/>
        <w:ind w:firstLine="420"/>
      </w:pPr>
    </w:p>
    <w:p w14:paraId="1FF37E4F" w14:textId="77777777" w:rsidR="00CF0112" w:rsidRDefault="00CF0112">
      <w:pPr>
        <w:pStyle w:val="affffe"/>
        <w:ind w:firstLine="420"/>
      </w:pPr>
    </w:p>
    <w:p w14:paraId="5B416860" w14:textId="77777777" w:rsidR="00CF0112" w:rsidRDefault="00CF0112">
      <w:pPr>
        <w:pStyle w:val="affffe"/>
        <w:ind w:firstLine="420"/>
      </w:pPr>
    </w:p>
    <w:p w14:paraId="774E163F" w14:textId="77777777" w:rsidR="00CF0112" w:rsidRDefault="00CF0112">
      <w:pPr>
        <w:pStyle w:val="affffe"/>
        <w:ind w:firstLine="420"/>
      </w:pPr>
    </w:p>
    <w:p w14:paraId="2E138257" w14:textId="77777777" w:rsidR="00C65E3D" w:rsidRDefault="00C65E3D">
      <w:pPr>
        <w:pStyle w:val="affffe"/>
        <w:ind w:firstLine="420"/>
      </w:pPr>
    </w:p>
    <w:p w14:paraId="1584CFBE" w14:textId="77777777" w:rsidR="00C65E3D" w:rsidRDefault="00C65E3D">
      <w:pPr>
        <w:pStyle w:val="affffe"/>
        <w:ind w:firstLine="420"/>
      </w:pPr>
    </w:p>
    <w:p w14:paraId="41409146" w14:textId="77777777" w:rsidR="00C65E3D" w:rsidRDefault="00C65E3D">
      <w:pPr>
        <w:pStyle w:val="affffe"/>
        <w:ind w:firstLine="420"/>
      </w:pPr>
    </w:p>
    <w:p w14:paraId="000D1ADF" w14:textId="77777777" w:rsidR="00C65E3D" w:rsidRDefault="00C65E3D">
      <w:pPr>
        <w:pStyle w:val="affffe"/>
        <w:ind w:firstLine="420"/>
      </w:pPr>
    </w:p>
    <w:p w14:paraId="783E862B" w14:textId="77777777" w:rsidR="00C65E3D" w:rsidRDefault="00C65E3D">
      <w:pPr>
        <w:pStyle w:val="affffe"/>
        <w:ind w:firstLine="420"/>
      </w:pPr>
    </w:p>
    <w:p w14:paraId="4F96D532" w14:textId="77777777" w:rsidR="00C65E3D" w:rsidRDefault="00C65E3D">
      <w:pPr>
        <w:pStyle w:val="affffe"/>
        <w:ind w:firstLine="420"/>
      </w:pPr>
    </w:p>
    <w:p w14:paraId="502D302A" w14:textId="77777777" w:rsidR="00C65E3D" w:rsidRDefault="00C65E3D">
      <w:pPr>
        <w:pStyle w:val="affffe"/>
        <w:ind w:firstLine="420"/>
      </w:pPr>
    </w:p>
    <w:p w14:paraId="40B79D7A" w14:textId="77777777" w:rsidR="00C65E3D" w:rsidRDefault="00C65E3D">
      <w:pPr>
        <w:pStyle w:val="affffe"/>
        <w:ind w:firstLine="420"/>
      </w:pPr>
    </w:p>
    <w:p w14:paraId="41CA075D" w14:textId="77777777" w:rsidR="00C65E3D" w:rsidRDefault="00C65E3D">
      <w:pPr>
        <w:pStyle w:val="affffe"/>
        <w:ind w:firstLine="420"/>
      </w:pPr>
    </w:p>
    <w:p w14:paraId="4BA3E143" w14:textId="77777777" w:rsidR="00C65E3D" w:rsidRDefault="00C65E3D">
      <w:pPr>
        <w:pStyle w:val="affffe"/>
        <w:ind w:firstLine="420"/>
      </w:pPr>
    </w:p>
    <w:p w14:paraId="2DDB849C" w14:textId="77777777" w:rsidR="00C65E3D" w:rsidRDefault="00C65E3D">
      <w:pPr>
        <w:pStyle w:val="affffe"/>
        <w:ind w:firstLine="420"/>
      </w:pPr>
    </w:p>
    <w:p w14:paraId="4A0E941F" w14:textId="77777777" w:rsidR="0098052F" w:rsidRDefault="0098052F">
      <w:pPr>
        <w:pStyle w:val="affffe"/>
        <w:ind w:firstLine="420"/>
        <w:sectPr w:rsidR="0098052F">
          <w:pgSz w:w="11906" w:h="16838"/>
          <w:pgMar w:top="1928" w:right="1134" w:bottom="1134" w:left="1134" w:header="1418" w:footer="1134" w:gutter="284"/>
          <w:cols w:space="425"/>
          <w:formProt w:val="0"/>
          <w:docGrid w:type="lines" w:linePitch="312"/>
        </w:sectPr>
      </w:pPr>
      <w:bookmarkStart w:id="315" w:name="BookMark6"/>
      <w:bookmarkEnd w:id="287"/>
    </w:p>
    <w:p w14:paraId="1CE324C8" w14:textId="7D9D8BB5" w:rsidR="0098052F" w:rsidRDefault="0098052F" w:rsidP="0098052F">
      <w:pPr>
        <w:pStyle w:val="afffff5"/>
        <w:spacing w:after="156"/>
      </w:pPr>
      <w:bookmarkStart w:id="316" w:name="_Toc169771888"/>
      <w:r w:rsidRPr="0098052F">
        <w:rPr>
          <w:rFonts w:hint="eastAsia"/>
          <w:spacing w:val="105"/>
        </w:rPr>
        <w:lastRenderedPageBreak/>
        <w:t>参考文</w:t>
      </w:r>
      <w:r>
        <w:rPr>
          <w:rFonts w:hint="eastAsia"/>
        </w:rPr>
        <w:t>献</w:t>
      </w:r>
      <w:bookmarkEnd w:id="316"/>
    </w:p>
    <w:p w14:paraId="7BB9455E" w14:textId="77777777" w:rsidR="0098052F" w:rsidRDefault="0098052F" w:rsidP="0098052F">
      <w:pPr>
        <w:pStyle w:val="affffe"/>
        <w:ind w:firstLine="420"/>
      </w:pPr>
      <w:r>
        <w:rPr>
          <w:rFonts w:hint="eastAsia"/>
        </w:rPr>
        <w:t>[1]DB11/T 1703-2019 口腔综合治疗台水路消毒技术规范</w:t>
      </w:r>
    </w:p>
    <w:p w14:paraId="0DA714B2" w14:textId="3F78AA52" w:rsidR="0098052F" w:rsidRDefault="0098052F" w:rsidP="0098052F">
      <w:pPr>
        <w:pStyle w:val="affffe"/>
        <w:ind w:firstLine="420"/>
      </w:pPr>
      <w:r>
        <w:rPr>
          <w:rFonts w:hint="eastAsia"/>
        </w:rPr>
        <w:t>[2]DB12/T 804-2018  口腔综合治疗台用水微生物标准</w:t>
      </w:r>
    </w:p>
    <w:p w14:paraId="5DD1B9B8" w14:textId="77777777" w:rsidR="0098052F" w:rsidRDefault="0098052F" w:rsidP="0098052F">
      <w:pPr>
        <w:pStyle w:val="affffe"/>
        <w:ind w:firstLine="420"/>
      </w:pPr>
      <w:r>
        <w:rPr>
          <w:rFonts w:hint="eastAsia"/>
        </w:rPr>
        <w:t>[3]DB22/T 2714-2012 口腔诊疗用水管理规范</w:t>
      </w:r>
    </w:p>
    <w:p w14:paraId="51CEA581" w14:textId="77777777" w:rsidR="0098052F" w:rsidRDefault="0098052F" w:rsidP="0098052F">
      <w:pPr>
        <w:pStyle w:val="affffe"/>
        <w:ind w:firstLine="420"/>
      </w:pPr>
      <w:r>
        <w:rPr>
          <w:rFonts w:hint="eastAsia"/>
        </w:rPr>
        <w:t>[4]DB31/T 1363-2022 口腔综合治疗台水路卫生管理规范</w:t>
      </w:r>
    </w:p>
    <w:p w14:paraId="7FB021A6" w14:textId="77777777" w:rsidR="0098052F" w:rsidRDefault="0098052F" w:rsidP="0098052F">
      <w:pPr>
        <w:pStyle w:val="affffe"/>
        <w:ind w:firstLine="420"/>
      </w:pPr>
      <w:r>
        <w:rPr>
          <w:rFonts w:hint="eastAsia"/>
        </w:rPr>
        <w:t>[5]DB52/T 1696-2022 口腔综合治疗台用水卫生管理规范</w:t>
      </w:r>
    </w:p>
    <w:p w14:paraId="2307CAB4" w14:textId="77777777" w:rsidR="0098052F" w:rsidRDefault="0098052F" w:rsidP="0098052F">
      <w:pPr>
        <w:pStyle w:val="affffe"/>
        <w:ind w:firstLine="420"/>
      </w:pPr>
      <w:r>
        <w:rPr>
          <w:rFonts w:hint="eastAsia"/>
        </w:rPr>
        <w:t xml:space="preserve">[6]DB33/T 2307-2021 </w:t>
      </w:r>
      <w:proofErr w:type="gramStart"/>
      <w:r>
        <w:rPr>
          <w:rFonts w:hint="eastAsia"/>
        </w:rPr>
        <w:t>牙椅水路</w:t>
      </w:r>
      <w:proofErr w:type="gramEnd"/>
      <w:r>
        <w:rPr>
          <w:rFonts w:hint="eastAsia"/>
        </w:rPr>
        <w:t>系统清洗消毒技术规范</w:t>
      </w:r>
    </w:p>
    <w:p w14:paraId="7CF8165B" w14:textId="77777777" w:rsidR="0098052F" w:rsidRDefault="0098052F" w:rsidP="0098052F">
      <w:pPr>
        <w:pStyle w:val="affffe"/>
        <w:ind w:firstLine="420"/>
      </w:pPr>
      <w:r>
        <w:rPr>
          <w:rFonts w:hint="eastAsia"/>
        </w:rPr>
        <w:t>[7]T/CHSA 023-2023 口腔综合治疗台水路污染控制与管理指南</w:t>
      </w:r>
    </w:p>
    <w:p w14:paraId="7A2865E6" w14:textId="547E9F63" w:rsidR="0098052F" w:rsidRDefault="0098052F" w:rsidP="0098052F">
      <w:pPr>
        <w:pStyle w:val="affffe"/>
        <w:ind w:firstLine="420"/>
      </w:pPr>
      <w:r>
        <w:rPr>
          <w:rFonts w:hint="eastAsia"/>
        </w:rPr>
        <w:t>[8]T/WSJD 40-2023 口腔综合治疗台水路清洗消毒技术规范</w:t>
      </w:r>
    </w:p>
    <w:p w14:paraId="618B4368" w14:textId="77777777" w:rsidR="0098052F" w:rsidRDefault="0098052F" w:rsidP="0098052F">
      <w:pPr>
        <w:pStyle w:val="affffe"/>
        <w:ind w:firstLine="420"/>
      </w:pPr>
    </w:p>
    <w:p w14:paraId="6505743E" w14:textId="77777777" w:rsidR="0098052F" w:rsidRPr="0098052F" w:rsidRDefault="0098052F" w:rsidP="0098052F">
      <w:pPr>
        <w:pStyle w:val="affffe"/>
        <w:ind w:firstLine="420"/>
      </w:pPr>
    </w:p>
    <w:p w14:paraId="2AAAD107" w14:textId="77777777" w:rsidR="0098052F" w:rsidRDefault="0098052F">
      <w:pPr>
        <w:pStyle w:val="affffe"/>
        <w:ind w:firstLine="420"/>
      </w:pPr>
    </w:p>
    <w:bookmarkEnd w:id="315"/>
    <w:p w14:paraId="088F6186" w14:textId="77777777" w:rsidR="0098052F" w:rsidRDefault="0098052F">
      <w:pPr>
        <w:pStyle w:val="affffe"/>
        <w:ind w:firstLine="420"/>
      </w:pPr>
    </w:p>
    <w:sectPr w:rsidR="0098052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12D71" w14:textId="77777777" w:rsidR="00FE19A5" w:rsidRDefault="00FE19A5">
      <w:pPr>
        <w:spacing w:line="240" w:lineRule="auto"/>
      </w:pPr>
      <w:r>
        <w:separator/>
      </w:r>
    </w:p>
  </w:endnote>
  <w:endnote w:type="continuationSeparator" w:id="0">
    <w:p w14:paraId="6B29DE6E" w14:textId="77777777" w:rsidR="00FE19A5" w:rsidRDefault="00FE1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CDE66" w14:textId="77777777" w:rsidR="00CF0112" w:rsidRDefault="0006612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52B32" w14:textId="77777777" w:rsidR="00CF0112" w:rsidRDefault="00CF011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2C666" w14:textId="77777777" w:rsidR="00CF0112" w:rsidRDefault="00CF011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14289" w14:textId="77777777" w:rsidR="00CF0112" w:rsidRDefault="00066120">
    <w:pPr>
      <w:pStyle w:val="affffb"/>
    </w:pPr>
    <w:r>
      <w:fldChar w:fldCharType="begin"/>
    </w:r>
    <w:r>
      <w:instrText>PAGE   \* MERGEFORMAT</w:instrText>
    </w:r>
    <w:r>
      <w:fldChar w:fldCharType="separate"/>
    </w:r>
    <w:r w:rsidR="00CB5A82" w:rsidRPr="00CB5A82">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A7F2E" w14:textId="77777777" w:rsidR="00FE19A5" w:rsidRDefault="00FE19A5">
      <w:pPr>
        <w:spacing w:line="240" w:lineRule="auto"/>
      </w:pPr>
      <w:r>
        <w:separator/>
      </w:r>
    </w:p>
  </w:footnote>
  <w:footnote w:type="continuationSeparator" w:id="0">
    <w:p w14:paraId="3328AFF4" w14:textId="77777777" w:rsidR="00FE19A5" w:rsidRDefault="00FE19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BC91F" w14:textId="77777777" w:rsidR="00CF0112" w:rsidRDefault="00CF0112">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09176" w14:textId="77777777" w:rsidR="00CF0112" w:rsidRDefault="0006612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8BD62" w14:textId="77777777" w:rsidR="00CF0112" w:rsidRDefault="00CF011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C746B" w14:textId="77777777" w:rsidR="00CF0112" w:rsidRDefault="00066120">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B7562" w14:textId="6D05489F" w:rsidR="00CF0112" w:rsidRDefault="00066120">
    <w:pPr>
      <w:pStyle w:val="afffff3"/>
    </w:pPr>
    <w:r>
      <w:fldChar w:fldCharType="begin"/>
    </w:r>
    <w:r>
      <w:instrText xml:space="preserve"> STYLEREF  标准文件_文件编号  \* MERGEFORMAT </w:instrText>
    </w:r>
    <w:r>
      <w:fldChar w:fldCharType="separate"/>
    </w:r>
    <w:r w:rsidR="00CB5A82">
      <w:rPr>
        <w:noProof/>
      </w:rPr>
      <w:t>DB XX/T XXXX</w:t>
    </w:r>
    <w:r w:rsidR="00CB5A82">
      <w:rPr>
        <w:noProof/>
      </w:rPr>
      <w:t>—</w:t>
    </w:r>
    <w:r w:rsidR="00CB5A8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2269"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jlRIyKeXd0q6OZ26USf3wtntKo/5KaQ0fvuTbFeHzwXayCrJAT9BX0SnEZ3sONOY4xkH5ToNvb8ICF03G/3riw==" w:salt="Vad+f5FPBvVaG1efstOkY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wYTNjMzdkZDEzYzY2YjQzNmEzOTFkYTJiZDVlNjMifQ=="/>
  </w:docVars>
  <w:rsids>
    <w:rsidRoot w:val="00396880"/>
    <w:rsid w:val="0000038B"/>
    <w:rsid w:val="0000040A"/>
    <w:rsid w:val="00000A94"/>
    <w:rsid w:val="00001972"/>
    <w:rsid w:val="00001D9A"/>
    <w:rsid w:val="00003F81"/>
    <w:rsid w:val="00007B3A"/>
    <w:rsid w:val="000103AE"/>
    <w:rsid w:val="000107E0"/>
    <w:rsid w:val="00011FDE"/>
    <w:rsid w:val="000122A0"/>
    <w:rsid w:val="0001293A"/>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3B0"/>
    <w:rsid w:val="0004249A"/>
    <w:rsid w:val="00043282"/>
    <w:rsid w:val="00043608"/>
    <w:rsid w:val="00044286"/>
    <w:rsid w:val="00047F28"/>
    <w:rsid w:val="000503AA"/>
    <w:rsid w:val="000506A1"/>
    <w:rsid w:val="000515DD"/>
    <w:rsid w:val="0005265A"/>
    <w:rsid w:val="000534EC"/>
    <w:rsid w:val="000539DD"/>
    <w:rsid w:val="00053BD3"/>
    <w:rsid w:val="000556ED"/>
    <w:rsid w:val="00055FE2"/>
    <w:rsid w:val="0005616F"/>
    <w:rsid w:val="00060C2E"/>
    <w:rsid w:val="00061033"/>
    <w:rsid w:val="000619E9"/>
    <w:rsid w:val="000622D4"/>
    <w:rsid w:val="0006357D"/>
    <w:rsid w:val="00066120"/>
    <w:rsid w:val="00067F1E"/>
    <w:rsid w:val="00071CC0"/>
    <w:rsid w:val="00072EF0"/>
    <w:rsid w:val="00073C8C"/>
    <w:rsid w:val="00077B64"/>
    <w:rsid w:val="00080A1C"/>
    <w:rsid w:val="00082317"/>
    <w:rsid w:val="00083D2C"/>
    <w:rsid w:val="00086AA1"/>
    <w:rsid w:val="00087A77"/>
    <w:rsid w:val="00090092"/>
    <w:rsid w:val="000904E7"/>
    <w:rsid w:val="00090CA6"/>
    <w:rsid w:val="00091DB8"/>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CDD"/>
    <w:rsid w:val="000C7666"/>
    <w:rsid w:val="000D0A9C"/>
    <w:rsid w:val="000D1795"/>
    <w:rsid w:val="000D25E5"/>
    <w:rsid w:val="000D329A"/>
    <w:rsid w:val="000D4B9C"/>
    <w:rsid w:val="000D4EB6"/>
    <w:rsid w:val="000D753B"/>
    <w:rsid w:val="000E4B57"/>
    <w:rsid w:val="000E4C9E"/>
    <w:rsid w:val="000E6FD7"/>
    <w:rsid w:val="000F06E1"/>
    <w:rsid w:val="000F0E3C"/>
    <w:rsid w:val="000F19D5"/>
    <w:rsid w:val="000F3AFA"/>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077"/>
    <w:rsid w:val="00141114"/>
    <w:rsid w:val="00142969"/>
    <w:rsid w:val="001446C2"/>
    <w:rsid w:val="001457E7"/>
    <w:rsid w:val="00145D9D"/>
    <w:rsid w:val="00146388"/>
    <w:rsid w:val="001529E5"/>
    <w:rsid w:val="00153B95"/>
    <w:rsid w:val="00153C7E"/>
    <w:rsid w:val="00156B25"/>
    <w:rsid w:val="00156E1A"/>
    <w:rsid w:val="00157894"/>
    <w:rsid w:val="00157B55"/>
    <w:rsid w:val="001641C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AE2"/>
    <w:rsid w:val="00195C34"/>
    <w:rsid w:val="00196EF5"/>
    <w:rsid w:val="001A1719"/>
    <w:rsid w:val="001A1A53"/>
    <w:rsid w:val="001A234A"/>
    <w:rsid w:val="001A4CF3"/>
    <w:rsid w:val="001B06E8"/>
    <w:rsid w:val="001B0F30"/>
    <w:rsid w:val="001B29AB"/>
    <w:rsid w:val="001B31D1"/>
    <w:rsid w:val="001B71D0"/>
    <w:rsid w:val="001B71EE"/>
    <w:rsid w:val="001C04A8"/>
    <w:rsid w:val="001C2C03"/>
    <w:rsid w:val="001C42F7"/>
    <w:rsid w:val="001C49E5"/>
    <w:rsid w:val="001C680C"/>
    <w:rsid w:val="001C7FEA"/>
    <w:rsid w:val="001D0499"/>
    <w:rsid w:val="001D0BBE"/>
    <w:rsid w:val="001D0ED4"/>
    <w:rsid w:val="001D212F"/>
    <w:rsid w:val="001D2616"/>
    <w:rsid w:val="001D29D7"/>
    <w:rsid w:val="001D2DE7"/>
    <w:rsid w:val="001D411C"/>
    <w:rsid w:val="001D4DE0"/>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33D"/>
    <w:rsid w:val="002204BB"/>
    <w:rsid w:val="00221B79"/>
    <w:rsid w:val="00221C6B"/>
    <w:rsid w:val="00224CCA"/>
    <w:rsid w:val="002253A1"/>
    <w:rsid w:val="0022598E"/>
    <w:rsid w:val="00225CF8"/>
    <w:rsid w:val="0022794E"/>
    <w:rsid w:val="0023214B"/>
    <w:rsid w:val="00233D64"/>
    <w:rsid w:val="0023482A"/>
    <w:rsid w:val="002359CB"/>
    <w:rsid w:val="00243540"/>
    <w:rsid w:val="0024497B"/>
    <w:rsid w:val="0024515B"/>
    <w:rsid w:val="00245357"/>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C93"/>
    <w:rsid w:val="00281E9E"/>
    <w:rsid w:val="00282405"/>
    <w:rsid w:val="00285170"/>
    <w:rsid w:val="00285361"/>
    <w:rsid w:val="0029046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0D7"/>
    <w:rsid w:val="002A4CEA"/>
    <w:rsid w:val="002A5977"/>
    <w:rsid w:val="002A5A13"/>
    <w:rsid w:val="002A6E11"/>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64A"/>
    <w:rsid w:val="002D42B5"/>
    <w:rsid w:val="002D4F1A"/>
    <w:rsid w:val="002D6EC6"/>
    <w:rsid w:val="002D79AC"/>
    <w:rsid w:val="002E039D"/>
    <w:rsid w:val="002E4D5A"/>
    <w:rsid w:val="002E60BF"/>
    <w:rsid w:val="002E6326"/>
    <w:rsid w:val="002F30E0"/>
    <w:rsid w:val="002F35E4"/>
    <w:rsid w:val="002F3730"/>
    <w:rsid w:val="002F38E1"/>
    <w:rsid w:val="002F7AF6"/>
    <w:rsid w:val="00300E63"/>
    <w:rsid w:val="0030194E"/>
    <w:rsid w:val="00302F5F"/>
    <w:rsid w:val="0030441D"/>
    <w:rsid w:val="00306063"/>
    <w:rsid w:val="00313B85"/>
    <w:rsid w:val="00317988"/>
    <w:rsid w:val="00320283"/>
    <w:rsid w:val="003221B4"/>
    <w:rsid w:val="0032258D"/>
    <w:rsid w:val="00322E62"/>
    <w:rsid w:val="00324D13"/>
    <w:rsid w:val="00324D2A"/>
    <w:rsid w:val="00324EDD"/>
    <w:rsid w:val="00327508"/>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E42"/>
    <w:rsid w:val="00381815"/>
    <w:rsid w:val="003819AF"/>
    <w:rsid w:val="003820E9"/>
    <w:rsid w:val="00382DE7"/>
    <w:rsid w:val="00384FFC"/>
    <w:rsid w:val="003872FC"/>
    <w:rsid w:val="00387ADC"/>
    <w:rsid w:val="00390020"/>
    <w:rsid w:val="003903D6"/>
    <w:rsid w:val="00390EE6"/>
    <w:rsid w:val="0039118F"/>
    <w:rsid w:val="00392AD7"/>
    <w:rsid w:val="003932F4"/>
    <w:rsid w:val="003938D9"/>
    <w:rsid w:val="00394376"/>
    <w:rsid w:val="003943FF"/>
    <w:rsid w:val="00395700"/>
    <w:rsid w:val="00396880"/>
    <w:rsid w:val="003974EB"/>
    <w:rsid w:val="00397CC5"/>
    <w:rsid w:val="003A1582"/>
    <w:rsid w:val="003A4077"/>
    <w:rsid w:val="003A6B4E"/>
    <w:rsid w:val="003B09AD"/>
    <w:rsid w:val="003B1F18"/>
    <w:rsid w:val="003B5BF0"/>
    <w:rsid w:val="003B60BF"/>
    <w:rsid w:val="003B6BE3"/>
    <w:rsid w:val="003C010C"/>
    <w:rsid w:val="003C0A6C"/>
    <w:rsid w:val="003C14F8"/>
    <w:rsid w:val="003C1EE3"/>
    <w:rsid w:val="003C5A43"/>
    <w:rsid w:val="003D0519"/>
    <w:rsid w:val="003D0FF6"/>
    <w:rsid w:val="003D262C"/>
    <w:rsid w:val="003D6D61"/>
    <w:rsid w:val="003D79C6"/>
    <w:rsid w:val="003E091D"/>
    <w:rsid w:val="003E1C53"/>
    <w:rsid w:val="003E25AC"/>
    <w:rsid w:val="003E2A69"/>
    <w:rsid w:val="003E2D49"/>
    <w:rsid w:val="003E2FD4"/>
    <w:rsid w:val="003E49F6"/>
    <w:rsid w:val="003E660F"/>
    <w:rsid w:val="003E7B2E"/>
    <w:rsid w:val="003F0841"/>
    <w:rsid w:val="003F23D3"/>
    <w:rsid w:val="003F3F08"/>
    <w:rsid w:val="003F49F1"/>
    <w:rsid w:val="003F6272"/>
    <w:rsid w:val="00400E72"/>
    <w:rsid w:val="00401400"/>
    <w:rsid w:val="00402B4D"/>
    <w:rsid w:val="00404869"/>
    <w:rsid w:val="00405884"/>
    <w:rsid w:val="00407D39"/>
    <w:rsid w:val="0041477A"/>
    <w:rsid w:val="004167A3"/>
    <w:rsid w:val="004309F3"/>
    <w:rsid w:val="004313E5"/>
    <w:rsid w:val="00432DAA"/>
    <w:rsid w:val="00434305"/>
    <w:rsid w:val="00435DF7"/>
    <w:rsid w:val="00437C70"/>
    <w:rsid w:val="0044083F"/>
    <w:rsid w:val="00441AE7"/>
    <w:rsid w:val="00442B05"/>
    <w:rsid w:val="00445574"/>
    <w:rsid w:val="004467FB"/>
    <w:rsid w:val="00452D6B"/>
    <w:rsid w:val="00454484"/>
    <w:rsid w:val="0045517B"/>
    <w:rsid w:val="004623F8"/>
    <w:rsid w:val="00463B77"/>
    <w:rsid w:val="00463C7B"/>
    <w:rsid w:val="004644A6"/>
    <w:rsid w:val="004659BD"/>
    <w:rsid w:val="00465C79"/>
    <w:rsid w:val="00470775"/>
    <w:rsid w:val="004746B1"/>
    <w:rsid w:val="0047583F"/>
    <w:rsid w:val="00475DE8"/>
    <w:rsid w:val="00481C44"/>
    <w:rsid w:val="00484936"/>
    <w:rsid w:val="00485C89"/>
    <w:rsid w:val="00486BE3"/>
    <w:rsid w:val="004875FD"/>
    <w:rsid w:val="004905E4"/>
    <w:rsid w:val="004907A4"/>
    <w:rsid w:val="004907C2"/>
    <w:rsid w:val="00490A89"/>
    <w:rsid w:val="00490AB4"/>
    <w:rsid w:val="00492F02"/>
    <w:rsid w:val="004939AE"/>
    <w:rsid w:val="004949FD"/>
    <w:rsid w:val="00496A2A"/>
    <w:rsid w:val="004A12DF"/>
    <w:rsid w:val="004A17E6"/>
    <w:rsid w:val="004A1BA8"/>
    <w:rsid w:val="004A4B57"/>
    <w:rsid w:val="004A63FA"/>
    <w:rsid w:val="004B0272"/>
    <w:rsid w:val="004B1601"/>
    <w:rsid w:val="004B1E9D"/>
    <w:rsid w:val="004B2701"/>
    <w:rsid w:val="004B2E1B"/>
    <w:rsid w:val="004B3AA8"/>
    <w:rsid w:val="004B3E93"/>
    <w:rsid w:val="004B4E42"/>
    <w:rsid w:val="004B5461"/>
    <w:rsid w:val="004C1FBC"/>
    <w:rsid w:val="004C3A5F"/>
    <w:rsid w:val="004C3F1D"/>
    <w:rsid w:val="004C458D"/>
    <w:rsid w:val="004C7556"/>
    <w:rsid w:val="004C7E8B"/>
    <w:rsid w:val="004C7E9D"/>
    <w:rsid w:val="004C7F67"/>
    <w:rsid w:val="004D076D"/>
    <w:rsid w:val="004D0EF1"/>
    <w:rsid w:val="004D2253"/>
    <w:rsid w:val="004D4406"/>
    <w:rsid w:val="004D4CC7"/>
    <w:rsid w:val="004D7C42"/>
    <w:rsid w:val="004E0465"/>
    <w:rsid w:val="004E127B"/>
    <w:rsid w:val="004E1C0A"/>
    <w:rsid w:val="004E2B06"/>
    <w:rsid w:val="004E30C5"/>
    <w:rsid w:val="004E470A"/>
    <w:rsid w:val="004E4AA5"/>
    <w:rsid w:val="004E4AEE"/>
    <w:rsid w:val="004E59E3"/>
    <w:rsid w:val="004E67C0"/>
    <w:rsid w:val="004E7D14"/>
    <w:rsid w:val="004F2AA5"/>
    <w:rsid w:val="004F3175"/>
    <w:rsid w:val="004F391A"/>
    <w:rsid w:val="004F3CFB"/>
    <w:rsid w:val="004F6456"/>
    <w:rsid w:val="004F696E"/>
    <w:rsid w:val="004F6C71"/>
    <w:rsid w:val="00501139"/>
    <w:rsid w:val="0050363E"/>
    <w:rsid w:val="005039BC"/>
    <w:rsid w:val="005043BB"/>
    <w:rsid w:val="00504A3D"/>
    <w:rsid w:val="00505767"/>
    <w:rsid w:val="00507235"/>
    <w:rsid w:val="005073F0"/>
    <w:rsid w:val="00510A7B"/>
    <w:rsid w:val="0051248E"/>
    <w:rsid w:val="00512F6E"/>
    <w:rsid w:val="00513038"/>
    <w:rsid w:val="00514174"/>
    <w:rsid w:val="00516088"/>
    <w:rsid w:val="00516B0B"/>
    <w:rsid w:val="005220EC"/>
    <w:rsid w:val="0052354F"/>
    <w:rsid w:val="00523F95"/>
    <w:rsid w:val="005241A8"/>
    <w:rsid w:val="00524D65"/>
    <w:rsid w:val="00525476"/>
    <w:rsid w:val="00525B16"/>
    <w:rsid w:val="00533D04"/>
    <w:rsid w:val="00534804"/>
    <w:rsid w:val="00534BDF"/>
    <w:rsid w:val="005354EA"/>
    <w:rsid w:val="0053585F"/>
    <w:rsid w:val="00535EC4"/>
    <w:rsid w:val="00535ED9"/>
    <w:rsid w:val="0053692B"/>
    <w:rsid w:val="00541853"/>
    <w:rsid w:val="00543BDA"/>
    <w:rsid w:val="005441CC"/>
    <w:rsid w:val="005467A3"/>
    <w:rsid w:val="005479DA"/>
    <w:rsid w:val="00547BCC"/>
    <w:rsid w:val="0055013B"/>
    <w:rsid w:val="0055086A"/>
    <w:rsid w:val="00551F6F"/>
    <w:rsid w:val="00555044"/>
    <w:rsid w:val="00555C29"/>
    <w:rsid w:val="00561475"/>
    <w:rsid w:val="00562140"/>
    <w:rsid w:val="0056487B"/>
    <w:rsid w:val="00564FB9"/>
    <w:rsid w:val="005677A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9C6"/>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B75"/>
    <w:rsid w:val="005D0C75"/>
    <w:rsid w:val="005D4171"/>
    <w:rsid w:val="005D6A95"/>
    <w:rsid w:val="005D6B2C"/>
    <w:rsid w:val="005D6D9C"/>
    <w:rsid w:val="005E2335"/>
    <w:rsid w:val="005E34CA"/>
    <w:rsid w:val="005E3C18"/>
    <w:rsid w:val="005E6812"/>
    <w:rsid w:val="005E7881"/>
    <w:rsid w:val="005E78E0"/>
    <w:rsid w:val="005F0189"/>
    <w:rsid w:val="005F0D9C"/>
    <w:rsid w:val="005F284E"/>
    <w:rsid w:val="005F3D8C"/>
    <w:rsid w:val="005F4712"/>
    <w:rsid w:val="006015CE"/>
    <w:rsid w:val="00604784"/>
    <w:rsid w:val="006049C3"/>
    <w:rsid w:val="00606419"/>
    <w:rsid w:val="00607D29"/>
    <w:rsid w:val="00612952"/>
    <w:rsid w:val="006137B6"/>
    <w:rsid w:val="00614CC1"/>
    <w:rsid w:val="00615A9D"/>
    <w:rsid w:val="00617387"/>
    <w:rsid w:val="00617DE1"/>
    <w:rsid w:val="006205D6"/>
    <w:rsid w:val="006252D8"/>
    <w:rsid w:val="006259BC"/>
    <w:rsid w:val="0062636B"/>
    <w:rsid w:val="00631DB6"/>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9C5"/>
    <w:rsid w:val="006640E5"/>
    <w:rsid w:val="006646F1"/>
    <w:rsid w:val="00664929"/>
    <w:rsid w:val="00664A9D"/>
    <w:rsid w:val="00664F62"/>
    <w:rsid w:val="006655E1"/>
    <w:rsid w:val="00672060"/>
    <w:rsid w:val="00672BFD"/>
    <w:rsid w:val="006770F4"/>
    <w:rsid w:val="00677A84"/>
    <w:rsid w:val="0068006C"/>
    <w:rsid w:val="0068026D"/>
    <w:rsid w:val="00680A27"/>
    <w:rsid w:val="006816A4"/>
    <w:rsid w:val="006819B8"/>
    <w:rsid w:val="006840A6"/>
    <w:rsid w:val="006850CD"/>
    <w:rsid w:val="00685AAB"/>
    <w:rsid w:val="00695D22"/>
    <w:rsid w:val="006975E7"/>
    <w:rsid w:val="006A07AA"/>
    <w:rsid w:val="006A25E5"/>
    <w:rsid w:val="006A2B46"/>
    <w:rsid w:val="006A336D"/>
    <w:rsid w:val="006A37B9"/>
    <w:rsid w:val="006A7B88"/>
    <w:rsid w:val="006B2672"/>
    <w:rsid w:val="006B54BF"/>
    <w:rsid w:val="006B5F44"/>
    <w:rsid w:val="006B5F90"/>
    <w:rsid w:val="006B62E4"/>
    <w:rsid w:val="006B695D"/>
    <w:rsid w:val="006C0FF9"/>
    <w:rsid w:val="006C1BBA"/>
    <w:rsid w:val="006C2079"/>
    <w:rsid w:val="006C5A62"/>
    <w:rsid w:val="006C5D68"/>
    <w:rsid w:val="006C6976"/>
    <w:rsid w:val="006C6AB4"/>
    <w:rsid w:val="006C6DD0"/>
    <w:rsid w:val="006D04EA"/>
    <w:rsid w:val="006D0AB7"/>
    <w:rsid w:val="006D16C4"/>
    <w:rsid w:val="006D1927"/>
    <w:rsid w:val="006D3E96"/>
    <w:rsid w:val="006D4515"/>
    <w:rsid w:val="006D4BB1"/>
    <w:rsid w:val="006D6593"/>
    <w:rsid w:val="006E23EA"/>
    <w:rsid w:val="006E7CC0"/>
    <w:rsid w:val="006F03A8"/>
    <w:rsid w:val="006F2ACA"/>
    <w:rsid w:val="006F2ADC"/>
    <w:rsid w:val="006F2BFE"/>
    <w:rsid w:val="006F31E9"/>
    <w:rsid w:val="006F6284"/>
    <w:rsid w:val="006F6D5A"/>
    <w:rsid w:val="006F7531"/>
    <w:rsid w:val="007002C5"/>
    <w:rsid w:val="00701A5D"/>
    <w:rsid w:val="00704387"/>
    <w:rsid w:val="00705C4F"/>
    <w:rsid w:val="00707669"/>
    <w:rsid w:val="00711CBA"/>
    <w:rsid w:val="00711FB5"/>
    <w:rsid w:val="00712A01"/>
    <w:rsid w:val="00714A45"/>
    <w:rsid w:val="00714E4F"/>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3F2"/>
    <w:rsid w:val="00765C43"/>
    <w:rsid w:val="00765EFB"/>
    <w:rsid w:val="007671CA"/>
    <w:rsid w:val="00767C61"/>
    <w:rsid w:val="0077008A"/>
    <w:rsid w:val="00773171"/>
    <w:rsid w:val="00773C1F"/>
    <w:rsid w:val="00774DA4"/>
    <w:rsid w:val="00775C8E"/>
    <w:rsid w:val="00776599"/>
    <w:rsid w:val="0078114B"/>
    <w:rsid w:val="00781DD2"/>
    <w:rsid w:val="00783ECF"/>
    <w:rsid w:val="0078413A"/>
    <w:rsid w:val="0079200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089C"/>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3D11"/>
    <w:rsid w:val="00825138"/>
    <w:rsid w:val="008269DD"/>
    <w:rsid w:val="00830621"/>
    <w:rsid w:val="0083348C"/>
    <w:rsid w:val="008373D3"/>
    <w:rsid w:val="00840617"/>
    <w:rsid w:val="00840F84"/>
    <w:rsid w:val="00841CD1"/>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59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884"/>
    <w:rsid w:val="008A57E6"/>
    <w:rsid w:val="008A6F81"/>
    <w:rsid w:val="008A769A"/>
    <w:rsid w:val="008B0C9C"/>
    <w:rsid w:val="008B166D"/>
    <w:rsid w:val="008B17F4"/>
    <w:rsid w:val="008B3615"/>
    <w:rsid w:val="008B4AC4"/>
    <w:rsid w:val="008B50C8"/>
    <w:rsid w:val="008B5281"/>
    <w:rsid w:val="008B7E05"/>
    <w:rsid w:val="008C1797"/>
    <w:rsid w:val="008C219C"/>
    <w:rsid w:val="008C43B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EB0"/>
    <w:rsid w:val="008F499B"/>
    <w:rsid w:val="008F4C29"/>
    <w:rsid w:val="008F5732"/>
    <w:rsid w:val="008F70BD"/>
    <w:rsid w:val="008F788F"/>
    <w:rsid w:val="008F7EA2"/>
    <w:rsid w:val="0090060D"/>
    <w:rsid w:val="00902722"/>
    <w:rsid w:val="009027BC"/>
    <w:rsid w:val="009062E6"/>
    <w:rsid w:val="00911BE5"/>
    <w:rsid w:val="00913CA9"/>
    <w:rsid w:val="009145AE"/>
    <w:rsid w:val="009146CE"/>
    <w:rsid w:val="00914CA7"/>
    <w:rsid w:val="0091588E"/>
    <w:rsid w:val="00915C3E"/>
    <w:rsid w:val="009161A8"/>
    <w:rsid w:val="009175C7"/>
    <w:rsid w:val="009245F5"/>
    <w:rsid w:val="009249EC"/>
    <w:rsid w:val="009273B3"/>
    <w:rsid w:val="009305B5"/>
    <w:rsid w:val="00934492"/>
    <w:rsid w:val="00936337"/>
    <w:rsid w:val="009429D5"/>
    <w:rsid w:val="00942BF1"/>
    <w:rsid w:val="00945180"/>
    <w:rsid w:val="00945428"/>
    <w:rsid w:val="0094607B"/>
    <w:rsid w:val="00953604"/>
    <w:rsid w:val="0095496B"/>
    <w:rsid w:val="009610DC"/>
    <w:rsid w:val="00961490"/>
    <w:rsid w:val="009637C3"/>
    <w:rsid w:val="0096381A"/>
    <w:rsid w:val="0096403D"/>
    <w:rsid w:val="00965E04"/>
    <w:rsid w:val="009669AB"/>
    <w:rsid w:val="009674AD"/>
    <w:rsid w:val="00970CDC"/>
    <w:rsid w:val="00971817"/>
    <w:rsid w:val="00977010"/>
    <w:rsid w:val="00977D02"/>
    <w:rsid w:val="0098052F"/>
    <w:rsid w:val="009809BB"/>
    <w:rsid w:val="00980D4C"/>
    <w:rsid w:val="0098364B"/>
    <w:rsid w:val="00984DC7"/>
    <w:rsid w:val="009911AF"/>
    <w:rsid w:val="009911C4"/>
    <w:rsid w:val="00991875"/>
    <w:rsid w:val="00991F92"/>
    <w:rsid w:val="00992985"/>
    <w:rsid w:val="00993889"/>
    <w:rsid w:val="0099551B"/>
    <w:rsid w:val="00997BF1"/>
    <w:rsid w:val="009A089C"/>
    <w:rsid w:val="009A118E"/>
    <w:rsid w:val="009A21CD"/>
    <w:rsid w:val="009A278C"/>
    <w:rsid w:val="009A2BC2"/>
    <w:rsid w:val="009A33AF"/>
    <w:rsid w:val="009A42C1"/>
    <w:rsid w:val="009A5429"/>
    <w:rsid w:val="009A72AD"/>
    <w:rsid w:val="009A7BC9"/>
    <w:rsid w:val="009B09E0"/>
    <w:rsid w:val="009B0BC5"/>
    <w:rsid w:val="009B1247"/>
    <w:rsid w:val="009B46F9"/>
    <w:rsid w:val="009B6029"/>
    <w:rsid w:val="009B6971"/>
    <w:rsid w:val="009C27F1"/>
    <w:rsid w:val="009C3152"/>
    <w:rsid w:val="009C3B79"/>
    <w:rsid w:val="009C4CFA"/>
    <w:rsid w:val="009C5070"/>
    <w:rsid w:val="009C5F03"/>
    <w:rsid w:val="009D00C9"/>
    <w:rsid w:val="009D112C"/>
    <w:rsid w:val="009D47FA"/>
    <w:rsid w:val="009D4C5B"/>
    <w:rsid w:val="009D50D2"/>
    <w:rsid w:val="009D6BCA"/>
    <w:rsid w:val="009E0F62"/>
    <w:rsid w:val="009E4A58"/>
    <w:rsid w:val="009E5A2D"/>
    <w:rsid w:val="009E5AB2"/>
    <w:rsid w:val="009E6219"/>
    <w:rsid w:val="009F03B3"/>
    <w:rsid w:val="009F313A"/>
    <w:rsid w:val="009F4C35"/>
    <w:rsid w:val="009F5235"/>
    <w:rsid w:val="00A0096C"/>
    <w:rsid w:val="00A01757"/>
    <w:rsid w:val="00A01E5A"/>
    <w:rsid w:val="00A028C0"/>
    <w:rsid w:val="00A02BAE"/>
    <w:rsid w:val="00A0622A"/>
    <w:rsid w:val="00A06A6B"/>
    <w:rsid w:val="00A07E47"/>
    <w:rsid w:val="00A129D0"/>
    <w:rsid w:val="00A12C33"/>
    <w:rsid w:val="00A138BA"/>
    <w:rsid w:val="00A14C8E"/>
    <w:rsid w:val="00A153D9"/>
    <w:rsid w:val="00A15F09"/>
    <w:rsid w:val="00A169B6"/>
    <w:rsid w:val="00A17CA0"/>
    <w:rsid w:val="00A2271D"/>
    <w:rsid w:val="00A237D5"/>
    <w:rsid w:val="00A30EFC"/>
    <w:rsid w:val="00A31984"/>
    <w:rsid w:val="00A3259A"/>
    <w:rsid w:val="00A32D73"/>
    <w:rsid w:val="00A3367B"/>
    <w:rsid w:val="00A34812"/>
    <w:rsid w:val="00A3597D"/>
    <w:rsid w:val="00A36DD1"/>
    <w:rsid w:val="00A4006C"/>
    <w:rsid w:val="00A40091"/>
    <w:rsid w:val="00A4030F"/>
    <w:rsid w:val="00A41C79"/>
    <w:rsid w:val="00A41CB5"/>
    <w:rsid w:val="00A42CDF"/>
    <w:rsid w:val="00A4452E"/>
    <w:rsid w:val="00A4472C"/>
    <w:rsid w:val="00A44E69"/>
    <w:rsid w:val="00A462C6"/>
    <w:rsid w:val="00A4661E"/>
    <w:rsid w:val="00A479DE"/>
    <w:rsid w:val="00A55BD6"/>
    <w:rsid w:val="00A55D50"/>
    <w:rsid w:val="00A57142"/>
    <w:rsid w:val="00A648CD"/>
    <w:rsid w:val="00A6537A"/>
    <w:rsid w:val="00A67866"/>
    <w:rsid w:val="00A70B07"/>
    <w:rsid w:val="00A723F8"/>
    <w:rsid w:val="00A77CCB"/>
    <w:rsid w:val="00A83D8D"/>
    <w:rsid w:val="00A8446B"/>
    <w:rsid w:val="00A8462B"/>
    <w:rsid w:val="00A8473F"/>
    <w:rsid w:val="00A862D6"/>
    <w:rsid w:val="00A8715E"/>
    <w:rsid w:val="00A9295B"/>
    <w:rsid w:val="00A93B09"/>
    <w:rsid w:val="00A94247"/>
    <w:rsid w:val="00A952D7"/>
    <w:rsid w:val="00A963F7"/>
    <w:rsid w:val="00A96AD8"/>
    <w:rsid w:val="00A978C2"/>
    <w:rsid w:val="00A97D37"/>
    <w:rsid w:val="00AA052C"/>
    <w:rsid w:val="00AA05AC"/>
    <w:rsid w:val="00AA1E45"/>
    <w:rsid w:val="00AA4286"/>
    <w:rsid w:val="00AA456B"/>
    <w:rsid w:val="00AA57F5"/>
    <w:rsid w:val="00AA672E"/>
    <w:rsid w:val="00AA6EC9"/>
    <w:rsid w:val="00AB1D20"/>
    <w:rsid w:val="00AB41D5"/>
    <w:rsid w:val="00AB6309"/>
    <w:rsid w:val="00AB6483"/>
    <w:rsid w:val="00AB6C5F"/>
    <w:rsid w:val="00AB7129"/>
    <w:rsid w:val="00AB76A7"/>
    <w:rsid w:val="00AC27A6"/>
    <w:rsid w:val="00AC30F7"/>
    <w:rsid w:val="00AC3A5A"/>
    <w:rsid w:val="00AC4D95"/>
    <w:rsid w:val="00AC5DF4"/>
    <w:rsid w:val="00AC722A"/>
    <w:rsid w:val="00AD0AEF"/>
    <w:rsid w:val="00AD11B7"/>
    <w:rsid w:val="00AD1A94"/>
    <w:rsid w:val="00AD1C05"/>
    <w:rsid w:val="00AD3C86"/>
    <w:rsid w:val="00AD4126"/>
    <w:rsid w:val="00AD421C"/>
    <w:rsid w:val="00AD44FA"/>
    <w:rsid w:val="00AE070A"/>
    <w:rsid w:val="00AE101C"/>
    <w:rsid w:val="00AE1B07"/>
    <w:rsid w:val="00AE37E5"/>
    <w:rsid w:val="00AE5EB4"/>
    <w:rsid w:val="00AF0C18"/>
    <w:rsid w:val="00AF47C5"/>
    <w:rsid w:val="00AF5398"/>
    <w:rsid w:val="00B049AF"/>
    <w:rsid w:val="00B07242"/>
    <w:rsid w:val="00B10534"/>
    <w:rsid w:val="00B113DB"/>
    <w:rsid w:val="00B11D8A"/>
    <w:rsid w:val="00B12056"/>
    <w:rsid w:val="00B12981"/>
    <w:rsid w:val="00B147DD"/>
    <w:rsid w:val="00B156FD"/>
    <w:rsid w:val="00B15ECD"/>
    <w:rsid w:val="00B1662C"/>
    <w:rsid w:val="00B21F61"/>
    <w:rsid w:val="00B261F1"/>
    <w:rsid w:val="00B265BC"/>
    <w:rsid w:val="00B31FB1"/>
    <w:rsid w:val="00B33952"/>
    <w:rsid w:val="00B33C5E"/>
    <w:rsid w:val="00B342F4"/>
    <w:rsid w:val="00B34369"/>
    <w:rsid w:val="00B34DC2"/>
    <w:rsid w:val="00B36E27"/>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119"/>
    <w:rsid w:val="00B72880"/>
    <w:rsid w:val="00B758BF"/>
    <w:rsid w:val="00B77EC8"/>
    <w:rsid w:val="00B82415"/>
    <w:rsid w:val="00B827A6"/>
    <w:rsid w:val="00B831CE"/>
    <w:rsid w:val="00B8401D"/>
    <w:rsid w:val="00B85B09"/>
    <w:rsid w:val="00B86677"/>
    <w:rsid w:val="00B87131"/>
    <w:rsid w:val="00B939B1"/>
    <w:rsid w:val="00B9499C"/>
    <w:rsid w:val="00B966FA"/>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C7C5D"/>
    <w:rsid w:val="00BD3C42"/>
    <w:rsid w:val="00BD52D7"/>
    <w:rsid w:val="00BD5AD2"/>
    <w:rsid w:val="00BE22F3"/>
    <w:rsid w:val="00BE5B52"/>
    <w:rsid w:val="00BE627C"/>
    <w:rsid w:val="00BE7AE1"/>
    <w:rsid w:val="00BE7B8D"/>
    <w:rsid w:val="00BF0993"/>
    <w:rsid w:val="00BF10A9"/>
    <w:rsid w:val="00BF1703"/>
    <w:rsid w:val="00BF231C"/>
    <w:rsid w:val="00BF51E5"/>
    <w:rsid w:val="00BF74A6"/>
    <w:rsid w:val="00C013AD"/>
    <w:rsid w:val="00C04904"/>
    <w:rsid w:val="00C056B3"/>
    <w:rsid w:val="00C103E5"/>
    <w:rsid w:val="00C12549"/>
    <w:rsid w:val="00C13319"/>
    <w:rsid w:val="00C13EE9"/>
    <w:rsid w:val="00C15FE2"/>
    <w:rsid w:val="00C21540"/>
    <w:rsid w:val="00C21906"/>
    <w:rsid w:val="00C21BFA"/>
    <w:rsid w:val="00C22148"/>
    <w:rsid w:val="00C24C8D"/>
    <w:rsid w:val="00C25FE2"/>
    <w:rsid w:val="00C2663C"/>
    <w:rsid w:val="00C26B53"/>
    <w:rsid w:val="00C279B2"/>
    <w:rsid w:val="00C33E50"/>
    <w:rsid w:val="00C34C20"/>
    <w:rsid w:val="00C35A3E"/>
    <w:rsid w:val="00C42130"/>
    <w:rsid w:val="00C423A4"/>
    <w:rsid w:val="00C423CC"/>
    <w:rsid w:val="00C44BF5"/>
    <w:rsid w:val="00C521D6"/>
    <w:rsid w:val="00C55232"/>
    <w:rsid w:val="00C553A4"/>
    <w:rsid w:val="00C55A06"/>
    <w:rsid w:val="00C55D03"/>
    <w:rsid w:val="00C601BC"/>
    <w:rsid w:val="00C6329F"/>
    <w:rsid w:val="00C63340"/>
    <w:rsid w:val="00C643F9"/>
    <w:rsid w:val="00C64E95"/>
    <w:rsid w:val="00C6582E"/>
    <w:rsid w:val="00C65E3D"/>
    <w:rsid w:val="00C71372"/>
    <w:rsid w:val="00C72410"/>
    <w:rsid w:val="00C7287F"/>
    <w:rsid w:val="00C80982"/>
    <w:rsid w:val="00C809E6"/>
    <w:rsid w:val="00C80CB8"/>
    <w:rsid w:val="00C819F8"/>
    <w:rsid w:val="00C8248C"/>
    <w:rsid w:val="00C84E33"/>
    <w:rsid w:val="00C86D6F"/>
    <w:rsid w:val="00C905FC"/>
    <w:rsid w:val="00C92D03"/>
    <w:rsid w:val="00C9319C"/>
    <w:rsid w:val="00C93AAC"/>
    <w:rsid w:val="00C9435D"/>
    <w:rsid w:val="00C94DF2"/>
    <w:rsid w:val="00C96741"/>
    <w:rsid w:val="00CA2D1B"/>
    <w:rsid w:val="00CA375D"/>
    <w:rsid w:val="00CA662A"/>
    <w:rsid w:val="00CA7AFD"/>
    <w:rsid w:val="00CA7C3C"/>
    <w:rsid w:val="00CB0189"/>
    <w:rsid w:val="00CB0BA2"/>
    <w:rsid w:val="00CB1A42"/>
    <w:rsid w:val="00CB1B0C"/>
    <w:rsid w:val="00CB2A49"/>
    <w:rsid w:val="00CB2C0B"/>
    <w:rsid w:val="00CB517D"/>
    <w:rsid w:val="00CB5A82"/>
    <w:rsid w:val="00CC038D"/>
    <w:rsid w:val="00CC08DB"/>
    <w:rsid w:val="00CC39FF"/>
    <w:rsid w:val="00CC3C2F"/>
    <w:rsid w:val="00CC4AC8"/>
    <w:rsid w:val="00CC5233"/>
    <w:rsid w:val="00CC5DE6"/>
    <w:rsid w:val="00CC6E4E"/>
    <w:rsid w:val="00CC6FE8"/>
    <w:rsid w:val="00CC7202"/>
    <w:rsid w:val="00CD1805"/>
    <w:rsid w:val="00CD2808"/>
    <w:rsid w:val="00CD28BF"/>
    <w:rsid w:val="00CD4092"/>
    <w:rsid w:val="00CD4A20"/>
    <w:rsid w:val="00CD50A1"/>
    <w:rsid w:val="00CD519E"/>
    <w:rsid w:val="00CD561D"/>
    <w:rsid w:val="00CE0C4F"/>
    <w:rsid w:val="00CE30EA"/>
    <w:rsid w:val="00CF0112"/>
    <w:rsid w:val="00CF048A"/>
    <w:rsid w:val="00CF155A"/>
    <w:rsid w:val="00CF2947"/>
    <w:rsid w:val="00CF686F"/>
    <w:rsid w:val="00CF6E60"/>
    <w:rsid w:val="00CF7727"/>
    <w:rsid w:val="00CF7BCA"/>
    <w:rsid w:val="00D008FD"/>
    <w:rsid w:val="00D022E5"/>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B99"/>
    <w:rsid w:val="00D32719"/>
    <w:rsid w:val="00D33333"/>
    <w:rsid w:val="00D33457"/>
    <w:rsid w:val="00D352A2"/>
    <w:rsid w:val="00D3660F"/>
    <w:rsid w:val="00D4162B"/>
    <w:rsid w:val="00D4514F"/>
    <w:rsid w:val="00D451E2"/>
    <w:rsid w:val="00D45E89"/>
    <w:rsid w:val="00D45E8D"/>
    <w:rsid w:val="00D466AE"/>
    <w:rsid w:val="00D4734F"/>
    <w:rsid w:val="00D51BF3"/>
    <w:rsid w:val="00D62F8F"/>
    <w:rsid w:val="00D64A46"/>
    <w:rsid w:val="00D6565C"/>
    <w:rsid w:val="00D66846"/>
    <w:rsid w:val="00D675FB"/>
    <w:rsid w:val="00D71F25"/>
    <w:rsid w:val="00D72A9C"/>
    <w:rsid w:val="00D77031"/>
    <w:rsid w:val="00D84941"/>
    <w:rsid w:val="00D84FA1"/>
    <w:rsid w:val="00D851F0"/>
    <w:rsid w:val="00D86DB7"/>
    <w:rsid w:val="00D920C5"/>
    <w:rsid w:val="00D926D0"/>
    <w:rsid w:val="00D93030"/>
    <w:rsid w:val="00D950E1"/>
    <w:rsid w:val="00D952A6"/>
    <w:rsid w:val="00D97F99"/>
    <w:rsid w:val="00DA1E08"/>
    <w:rsid w:val="00DA24F8"/>
    <w:rsid w:val="00DA28E8"/>
    <w:rsid w:val="00DA38D3"/>
    <w:rsid w:val="00DA3932"/>
    <w:rsid w:val="00DA3AFC"/>
    <w:rsid w:val="00DA3F0D"/>
    <w:rsid w:val="00DA5191"/>
    <w:rsid w:val="00DA64F8"/>
    <w:rsid w:val="00DA6C15"/>
    <w:rsid w:val="00DB0258"/>
    <w:rsid w:val="00DB38EE"/>
    <w:rsid w:val="00DB498B"/>
    <w:rsid w:val="00DB66CA"/>
    <w:rsid w:val="00DB6BCA"/>
    <w:rsid w:val="00DB73F7"/>
    <w:rsid w:val="00DB7FE0"/>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C1F"/>
    <w:rsid w:val="00DE6E81"/>
    <w:rsid w:val="00DE703F"/>
    <w:rsid w:val="00DE7595"/>
    <w:rsid w:val="00DF1961"/>
    <w:rsid w:val="00DF44DE"/>
    <w:rsid w:val="00DF5BC9"/>
    <w:rsid w:val="00DF5F11"/>
    <w:rsid w:val="00E01138"/>
    <w:rsid w:val="00E02DFB"/>
    <w:rsid w:val="00E030F9"/>
    <w:rsid w:val="00E0311A"/>
    <w:rsid w:val="00E03138"/>
    <w:rsid w:val="00E06404"/>
    <w:rsid w:val="00E065D2"/>
    <w:rsid w:val="00E11547"/>
    <w:rsid w:val="00E11A85"/>
    <w:rsid w:val="00E12495"/>
    <w:rsid w:val="00E15CCD"/>
    <w:rsid w:val="00E202EF"/>
    <w:rsid w:val="00E210B5"/>
    <w:rsid w:val="00E23D99"/>
    <w:rsid w:val="00E2552F"/>
    <w:rsid w:val="00E300B6"/>
    <w:rsid w:val="00E3137A"/>
    <w:rsid w:val="00E32CCF"/>
    <w:rsid w:val="00E34A98"/>
    <w:rsid w:val="00E35D1E"/>
    <w:rsid w:val="00E364F9"/>
    <w:rsid w:val="00E365FA"/>
    <w:rsid w:val="00E36789"/>
    <w:rsid w:val="00E44403"/>
    <w:rsid w:val="00E44A83"/>
    <w:rsid w:val="00E502C1"/>
    <w:rsid w:val="00E502DD"/>
    <w:rsid w:val="00E50D3A"/>
    <w:rsid w:val="00E51387"/>
    <w:rsid w:val="00E51E68"/>
    <w:rsid w:val="00E52EFD"/>
    <w:rsid w:val="00E53D27"/>
    <w:rsid w:val="00E5408A"/>
    <w:rsid w:val="00E56800"/>
    <w:rsid w:val="00E60C63"/>
    <w:rsid w:val="00E62FF9"/>
    <w:rsid w:val="00E635D6"/>
    <w:rsid w:val="00E639BC"/>
    <w:rsid w:val="00E664CC"/>
    <w:rsid w:val="00E70388"/>
    <w:rsid w:val="00E70F92"/>
    <w:rsid w:val="00E7451E"/>
    <w:rsid w:val="00E74C54"/>
    <w:rsid w:val="00E77A03"/>
    <w:rsid w:val="00E822E8"/>
    <w:rsid w:val="00E82554"/>
    <w:rsid w:val="00E82606"/>
    <w:rsid w:val="00E83C3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2D54"/>
    <w:rsid w:val="00EE00F3"/>
    <w:rsid w:val="00EE0350"/>
    <w:rsid w:val="00EE0719"/>
    <w:rsid w:val="00EE0E80"/>
    <w:rsid w:val="00EE54A6"/>
    <w:rsid w:val="00EE613F"/>
    <w:rsid w:val="00EE7295"/>
    <w:rsid w:val="00EE7869"/>
    <w:rsid w:val="00EF054A"/>
    <w:rsid w:val="00EF3235"/>
    <w:rsid w:val="00EF6ABF"/>
    <w:rsid w:val="00EF7E72"/>
    <w:rsid w:val="00F03223"/>
    <w:rsid w:val="00F06D37"/>
    <w:rsid w:val="00F07B9D"/>
    <w:rsid w:val="00F11586"/>
    <w:rsid w:val="00F1183B"/>
    <w:rsid w:val="00F11C9F"/>
    <w:rsid w:val="00F11E82"/>
    <w:rsid w:val="00F12263"/>
    <w:rsid w:val="00F1409D"/>
    <w:rsid w:val="00F14214"/>
    <w:rsid w:val="00F157A9"/>
    <w:rsid w:val="00F210F8"/>
    <w:rsid w:val="00F25BB6"/>
    <w:rsid w:val="00F26B7E"/>
    <w:rsid w:val="00F27A3B"/>
    <w:rsid w:val="00F33817"/>
    <w:rsid w:val="00F420D5"/>
    <w:rsid w:val="00F430B4"/>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AFB"/>
    <w:rsid w:val="00F833BA"/>
    <w:rsid w:val="00F84FD0"/>
    <w:rsid w:val="00F859A8"/>
    <w:rsid w:val="00F86D87"/>
    <w:rsid w:val="00F9108B"/>
    <w:rsid w:val="00F912D6"/>
    <w:rsid w:val="00F91349"/>
    <w:rsid w:val="00F93A8A"/>
    <w:rsid w:val="00F95248"/>
    <w:rsid w:val="00F956A9"/>
    <w:rsid w:val="00F95944"/>
    <w:rsid w:val="00F963ED"/>
    <w:rsid w:val="00F966CF"/>
    <w:rsid w:val="00F96CAE"/>
    <w:rsid w:val="00F97B57"/>
    <w:rsid w:val="00F97C99"/>
    <w:rsid w:val="00FA4543"/>
    <w:rsid w:val="00FA491D"/>
    <w:rsid w:val="00FA4DAC"/>
    <w:rsid w:val="00FA662D"/>
    <w:rsid w:val="00FA73B1"/>
    <w:rsid w:val="00FB04F7"/>
    <w:rsid w:val="00FB0CB9"/>
    <w:rsid w:val="00FB231D"/>
    <w:rsid w:val="00FB35FD"/>
    <w:rsid w:val="00FB45F1"/>
    <w:rsid w:val="00FB4868"/>
    <w:rsid w:val="00FB4A72"/>
    <w:rsid w:val="00FB54E8"/>
    <w:rsid w:val="00FB7054"/>
    <w:rsid w:val="00FC17B7"/>
    <w:rsid w:val="00FC1F3C"/>
    <w:rsid w:val="00FC2CB7"/>
    <w:rsid w:val="00FC4090"/>
    <w:rsid w:val="00FC44E3"/>
    <w:rsid w:val="00FC55B4"/>
    <w:rsid w:val="00FC726C"/>
    <w:rsid w:val="00FD00E6"/>
    <w:rsid w:val="00FD09A1"/>
    <w:rsid w:val="00FD2A7C"/>
    <w:rsid w:val="00FD2F4B"/>
    <w:rsid w:val="00FD59EB"/>
    <w:rsid w:val="00FD7299"/>
    <w:rsid w:val="00FE19A5"/>
    <w:rsid w:val="00FE1FBE"/>
    <w:rsid w:val="00FE3901"/>
    <w:rsid w:val="00FE39D3"/>
    <w:rsid w:val="00FE4BCE"/>
    <w:rsid w:val="00FE54AE"/>
    <w:rsid w:val="00FE576A"/>
    <w:rsid w:val="00FE7E79"/>
    <w:rsid w:val="00FF22B2"/>
    <w:rsid w:val="00FF3E7D"/>
    <w:rsid w:val="00FF5B99"/>
    <w:rsid w:val="00FF72EE"/>
    <w:rsid w:val="00FF730C"/>
    <w:rsid w:val="00FF73F4"/>
    <w:rsid w:val="00FF7CE4"/>
    <w:rsid w:val="00FF7E39"/>
    <w:rsid w:val="05817F07"/>
    <w:rsid w:val="144F00C6"/>
    <w:rsid w:val="14F21366"/>
    <w:rsid w:val="17D0387D"/>
    <w:rsid w:val="40277D2C"/>
    <w:rsid w:val="4C58529E"/>
    <w:rsid w:val="4F712A48"/>
    <w:rsid w:val="4FFC0985"/>
    <w:rsid w:val="533E1C15"/>
    <w:rsid w:val="5DC112A9"/>
    <w:rsid w:val="5E500119"/>
    <w:rsid w:val="684E2DD5"/>
    <w:rsid w:val="6A57234A"/>
    <w:rsid w:val="6E7C4E1E"/>
    <w:rsid w:val="72D4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9415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nhideWhenUsed/>
    <w:qFormat/>
    <w:rPr>
      <w:rFonts w:ascii="Times New Roman" w:hAnsi="Times New Roman"/>
    </w:rPr>
    <w:tblPr>
      <w:tblCellMar>
        <w:top w:w="0" w:type="dxa"/>
        <w:left w:w="0" w:type="dxa"/>
        <w:bottom w:w="0" w:type="dxa"/>
        <w:right w:w="0" w:type="dxa"/>
      </w:tblCellMar>
    </w:tblPr>
  </w:style>
  <w:style w:type="table" w:customStyle="1" w:styleId="12">
    <w:name w:val="网格型1"/>
    <w:basedOn w:val="afff7"/>
    <w:qFormat/>
    <w:rPr>
      <w:rFonts w:ascii="宋体"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nhideWhenUsed/>
    <w:qFormat/>
    <w:rPr>
      <w:rFonts w:ascii="Times New Roman" w:hAnsi="Times New Roman"/>
    </w:rPr>
    <w:tblPr>
      <w:tblCellMar>
        <w:top w:w="0" w:type="dxa"/>
        <w:left w:w="0" w:type="dxa"/>
        <w:bottom w:w="0" w:type="dxa"/>
        <w:right w:w="0" w:type="dxa"/>
      </w:tblCellMar>
    </w:tblPr>
  </w:style>
  <w:style w:type="table" w:customStyle="1" w:styleId="12">
    <w:name w:val="网格型1"/>
    <w:basedOn w:val="afff7"/>
    <w:qFormat/>
    <w:rPr>
      <w:rFonts w:ascii="宋体"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85170">
      <w:bodyDiv w:val="1"/>
      <w:marLeft w:val="0"/>
      <w:marRight w:val="0"/>
      <w:marTop w:val="0"/>
      <w:marBottom w:val="0"/>
      <w:divBdr>
        <w:top w:val="none" w:sz="0" w:space="0" w:color="auto"/>
        <w:left w:val="none" w:sz="0" w:space="0" w:color="auto"/>
        <w:bottom w:val="none" w:sz="0" w:space="0" w:color="auto"/>
        <w:right w:val="none" w:sz="0" w:space="0" w:color="auto"/>
      </w:divBdr>
    </w:div>
    <w:div w:id="891506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6728604ABC9488EB85EDD9C91D1325D"/>
        <w:category>
          <w:name w:val="常规"/>
          <w:gallery w:val="placeholder"/>
        </w:category>
        <w:types>
          <w:type w:val="bbPlcHdr"/>
        </w:types>
        <w:behaviors>
          <w:behavior w:val="content"/>
        </w:behaviors>
        <w:guid w:val="{3B62714A-01A6-4AC0-B572-9F90D3EC4C4A}"/>
      </w:docPartPr>
      <w:docPartBody>
        <w:p w:rsidR="00F42B34" w:rsidRDefault="00E10215">
          <w:pPr>
            <w:pStyle w:val="66728604ABC9488EB85EDD9C91D1325D"/>
          </w:pPr>
          <w:r>
            <w:rPr>
              <w:rStyle w:val="a3"/>
              <w:rFonts w:hint="eastAsia"/>
            </w:rPr>
            <w:t>单击或点击此处输入文字。</w:t>
          </w:r>
        </w:p>
      </w:docPartBody>
    </w:docPart>
    <w:docPart>
      <w:docPartPr>
        <w:name w:val="4617DE0016A24351849606DACD057EE8"/>
        <w:category>
          <w:name w:val="常规"/>
          <w:gallery w:val="placeholder"/>
        </w:category>
        <w:types>
          <w:type w:val="bbPlcHdr"/>
        </w:types>
        <w:behaviors>
          <w:behavior w:val="content"/>
        </w:behaviors>
        <w:guid w:val="{F98D2AEA-5962-4082-B3F2-328CAE52713A}"/>
      </w:docPartPr>
      <w:docPartBody>
        <w:p w:rsidR="00F42B34" w:rsidRDefault="00E10215">
          <w:pPr>
            <w:pStyle w:val="4617DE0016A24351849606DACD057EE8"/>
          </w:pPr>
          <w:r>
            <w:rPr>
              <w:rStyle w:val="a3"/>
              <w:rFonts w:hint="eastAsia"/>
            </w:rPr>
            <w:t>选择一项。</w:t>
          </w:r>
        </w:p>
      </w:docPartBody>
    </w:docPart>
    <w:docPart>
      <w:docPartPr>
        <w:name w:val="53E60784B0EC44208DA4CD9F7E08AE32"/>
        <w:category>
          <w:name w:val="常规"/>
          <w:gallery w:val="placeholder"/>
        </w:category>
        <w:types>
          <w:type w:val="bbPlcHdr"/>
        </w:types>
        <w:behaviors>
          <w:behavior w:val="content"/>
        </w:behaviors>
        <w:guid w:val="{2B8059E9-18E6-440D-8266-0CD9F6A6828E}"/>
      </w:docPartPr>
      <w:docPartBody>
        <w:p w:rsidR="00F42B34" w:rsidRDefault="00E10215">
          <w:pPr>
            <w:pStyle w:val="53E60784B0EC44208DA4CD9F7E08AE3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145"/>
    <w:rsid w:val="000457ED"/>
    <w:rsid w:val="000F2E8C"/>
    <w:rsid w:val="00363CEE"/>
    <w:rsid w:val="003C1EE3"/>
    <w:rsid w:val="00402B4D"/>
    <w:rsid w:val="00407EB9"/>
    <w:rsid w:val="004623F8"/>
    <w:rsid w:val="00467F9D"/>
    <w:rsid w:val="004907A4"/>
    <w:rsid w:val="004D4CC7"/>
    <w:rsid w:val="004F2AA5"/>
    <w:rsid w:val="00502712"/>
    <w:rsid w:val="005252BF"/>
    <w:rsid w:val="006049C3"/>
    <w:rsid w:val="00617DE1"/>
    <w:rsid w:val="00680210"/>
    <w:rsid w:val="006C0FF9"/>
    <w:rsid w:val="006C27ED"/>
    <w:rsid w:val="006F0145"/>
    <w:rsid w:val="006F0F56"/>
    <w:rsid w:val="00701197"/>
    <w:rsid w:val="00775DC8"/>
    <w:rsid w:val="007B75F5"/>
    <w:rsid w:val="00815FF8"/>
    <w:rsid w:val="009F0D4B"/>
    <w:rsid w:val="009F313A"/>
    <w:rsid w:val="00A0622A"/>
    <w:rsid w:val="00A421F6"/>
    <w:rsid w:val="00A60D7F"/>
    <w:rsid w:val="00B1393A"/>
    <w:rsid w:val="00B9499C"/>
    <w:rsid w:val="00C872C8"/>
    <w:rsid w:val="00CC4A43"/>
    <w:rsid w:val="00DA3F0D"/>
    <w:rsid w:val="00E10215"/>
    <w:rsid w:val="00E17DB8"/>
    <w:rsid w:val="00F42B34"/>
    <w:rsid w:val="00F54CB2"/>
    <w:rsid w:val="00F96ACE"/>
    <w:rsid w:val="00F97B57"/>
    <w:rsid w:val="00FF3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6728604ABC9488EB85EDD9C91D1325D">
    <w:name w:val="66728604ABC9488EB85EDD9C91D1325D"/>
    <w:pPr>
      <w:widowControl w:val="0"/>
      <w:jc w:val="both"/>
    </w:pPr>
    <w:rPr>
      <w:kern w:val="2"/>
      <w:sz w:val="21"/>
      <w:szCs w:val="22"/>
    </w:rPr>
  </w:style>
  <w:style w:type="paragraph" w:customStyle="1" w:styleId="4617DE0016A24351849606DACD057EE8">
    <w:name w:val="4617DE0016A24351849606DACD057EE8"/>
    <w:qFormat/>
    <w:pPr>
      <w:widowControl w:val="0"/>
      <w:jc w:val="both"/>
    </w:pPr>
    <w:rPr>
      <w:kern w:val="2"/>
      <w:sz w:val="21"/>
      <w:szCs w:val="22"/>
    </w:rPr>
  </w:style>
  <w:style w:type="paragraph" w:customStyle="1" w:styleId="53E60784B0EC44208DA4CD9F7E08AE32">
    <w:name w:val="53E60784B0EC44208DA4CD9F7E08AE3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6728604ABC9488EB85EDD9C91D1325D">
    <w:name w:val="66728604ABC9488EB85EDD9C91D1325D"/>
    <w:pPr>
      <w:widowControl w:val="0"/>
      <w:jc w:val="both"/>
    </w:pPr>
    <w:rPr>
      <w:kern w:val="2"/>
      <w:sz w:val="21"/>
      <w:szCs w:val="22"/>
    </w:rPr>
  </w:style>
  <w:style w:type="paragraph" w:customStyle="1" w:styleId="4617DE0016A24351849606DACD057EE8">
    <w:name w:val="4617DE0016A24351849606DACD057EE8"/>
    <w:qFormat/>
    <w:pPr>
      <w:widowControl w:val="0"/>
      <w:jc w:val="both"/>
    </w:pPr>
    <w:rPr>
      <w:kern w:val="2"/>
      <w:sz w:val="21"/>
      <w:szCs w:val="22"/>
    </w:rPr>
  </w:style>
  <w:style w:type="paragraph" w:customStyle="1" w:styleId="53E60784B0EC44208DA4CD9F7E08AE32">
    <w:name w:val="53E60784B0EC44208DA4CD9F7E08AE3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23714-55F6-4D99-AD2E-6E9131EB7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671</TotalTime>
  <Pages>15</Pages>
  <Words>1203</Words>
  <Characters>6863</Characters>
  <Application>Microsoft Office Word</Application>
  <DocSecurity>0</DocSecurity>
  <Lines>57</Lines>
  <Paragraphs>16</Paragraphs>
  <ScaleCrop>false</ScaleCrop>
  <Company>PCMI</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微软用户</cp:lastModifiedBy>
  <cp:revision>172</cp:revision>
  <cp:lastPrinted>2020-08-30T10:00:00Z</cp:lastPrinted>
  <dcterms:created xsi:type="dcterms:W3CDTF">2024-05-09T10:23:00Z</dcterms:created>
  <dcterms:modified xsi:type="dcterms:W3CDTF">2024-07-03T04:58:00Z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2052-12.1.0.15358</vt:lpwstr>
  </property>
  <property fmtid="{D5CDD505-2E9C-101B-9397-08002B2CF9AE}" pid="15" name="ICV">
    <vt:lpwstr>A11CDA7F47C940EF812EEFB56314CB1A_12</vt:lpwstr>
  </property>
</Properties>
</file>